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AF9F" w14:textId="0F714B8A" w:rsidR="001614FC" w:rsidRPr="00D67C34" w:rsidRDefault="001614FC" w:rsidP="001614FC">
      <w:pPr>
        <w:jc w:val="right"/>
        <w:rPr>
          <w:b/>
          <w:bCs/>
          <w:lang w:val="en-US"/>
        </w:rPr>
      </w:pPr>
      <w:r w:rsidRPr="00D67C34">
        <w:rPr>
          <w:b/>
          <w:bCs/>
          <w:lang w:val="en-US"/>
        </w:rPr>
        <w:t>PRESS RELEASE</w:t>
      </w:r>
    </w:p>
    <w:p w14:paraId="7BCA5338" w14:textId="4689D8C6" w:rsidR="00756823" w:rsidRPr="00756823" w:rsidRDefault="00756823" w:rsidP="00A27BAA">
      <w:pPr>
        <w:jc w:val="right"/>
        <w:rPr>
          <w:i/>
          <w:iCs/>
          <w:lang w:val="en-GB"/>
        </w:rPr>
      </w:pPr>
      <w:r w:rsidRPr="00756823">
        <w:rPr>
          <w:i/>
          <w:iCs/>
          <w:lang w:val="en-GB"/>
        </w:rPr>
        <w:t xml:space="preserve">Available for </w:t>
      </w:r>
      <w:r w:rsidR="00B37B19">
        <w:rPr>
          <w:i/>
          <w:iCs/>
          <w:lang w:val="en-GB"/>
        </w:rPr>
        <w:t>direct</w:t>
      </w:r>
      <w:r w:rsidRPr="00756823">
        <w:rPr>
          <w:i/>
          <w:iCs/>
          <w:lang w:val="en-GB"/>
        </w:rPr>
        <w:t xml:space="preserve"> publication</w:t>
      </w:r>
    </w:p>
    <w:p w14:paraId="003B974C" w14:textId="77777777" w:rsidR="00A27BAA" w:rsidRPr="00FF3733" w:rsidRDefault="00A27BAA" w:rsidP="00A27BAA">
      <w:pPr>
        <w:rPr>
          <w:lang w:val="en-GB"/>
        </w:rPr>
      </w:pPr>
    </w:p>
    <w:p w14:paraId="0927E713" w14:textId="77777777" w:rsidR="00A27BAA" w:rsidRDefault="00A27BAA" w:rsidP="00A27BAA">
      <w:pPr>
        <w:rPr>
          <w:lang w:val="en-GB"/>
        </w:rPr>
      </w:pPr>
    </w:p>
    <w:p w14:paraId="611524EA" w14:textId="77777777" w:rsidR="00756823" w:rsidRPr="00FF3733" w:rsidRDefault="00756823" w:rsidP="00A27BAA">
      <w:pPr>
        <w:rPr>
          <w:lang w:val="en-GB"/>
        </w:rPr>
      </w:pPr>
    </w:p>
    <w:p w14:paraId="05AE1557" w14:textId="5B2DF6F6" w:rsidR="00A27BAA" w:rsidRPr="00FF3733" w:rsidRDefault="002D78B3" w:rsidP="00A27BAA">
      <w:pPr>
        <w:rPr>
          <w:lang w:val="en-GB"/>
        </w:rPr>
      </w:pPr>
      <w:r w:rsidRPr="002D78B3">
        <w:rPr>
          <w:b/>
          <w:iCs/>
          <w:color w:val="000000"/>
          <w:sz w:val="50"/>
          <w:szCs w:val="32"/>
          <w:lang w:val="en-GB"/>
        </w:rPr>
        <w:t>Samurai partners with Bleckmann for their European growth strategy</w:t>
      </w:r>
      <w:r>
        <w:rPr>
          <w:b/>
          <w:iCs/>
          <w:color w:val="000000"/>
          <w:sz w:val="50"/>
          <w:szCs w:val="32"/>
          <w:lang w:val="en-GB"/>
        </w:rPr>
        <w:t xml:space="preserve"> </w:t>
      </w:r>
    </w:p>
    <w:p w14:paraId="4BC62240" w14:textId="77777777" w:rsidR="00756823" w:rsidRDefault="00756823" w:rsidP="00A27BAA">
      <w:pPr>
        <w:rPr>
          <w:lang w:val="en-GB"/>
        </w:rPr>
      </w:pPr>
    </w:p>
    <w:p w14:paraId="3DE71E99" w14:textId="5D741FD3" w:rsidR="00A27BAA" w:rsidRPr="00AE0644" w:rsidRDefault="00A27BAA" w:rsidP="00A27BAA">
      <w:pPr>
        <w:rPr>
          <w:lang w:val="en-GB"/>
        </w:rPr>
      </w:pPr>
      <w:r w:rsidRPr="00AE0644">
        <w:rPr>
          <w:lang w:val="en-GB"/>
        </w:rPr>
        <w:t>Eindhoven</w:t>
      </w:r>
      <w:r w:rsidR="001940E0" w:rsidRPr="00AE0644">
        <w:rPr>
          <w:lang w:val="en-GB"/>
        </w:rPr>
        <w:t>,</w:t>
      </w:r>
      <w:r w:rsidRPr="00AE0644">
        <w:rPr>
          <w:lang w:val="en-GB"/>
        </w:rPr>
        <w:t xml:space="preserve"> </w:t>
      </w:r>
      <w:r w:rsidR="002D78B3">
        <w:rPr>
          <w:lang w:val="en-GB"/>
        </w:rPr>
        <w:t>2 June</w:t>
      </w:r>
      <w:r w:rsidRPr="00AE0644">
        <w:rPr>
          <w:lang w:val="en-GB"/>
        </w:rPr>
        <w:t xml:space="preserve"> 2022</w:t>
      </w:r>
    </w:p>
    <w:p w14:paraId="6C08D8E7" w14:textId="77777777" w:rsidR="00A27BAA" w:rsidRPr="00AE0644" w:rsidRDefault="00A27BAA" w:rsidP="00A27BAA">
      <w:pPr>
        <w:rPr>
          <w:lang w:val="en-GB"/>
        </w:rPr>
      </w:pPr>
    </w:p>
    <w:p w14:paraId="24640118" w14:textId="77777777" w:rsidR="00FD4571" w:rsidRPr="00AE0644" w:rsidRDefault="00FD4571" w:rsidP="00A27BAA">
      <w:pPr>
        <w:rPr>
          <w:lang w:val="en-GB"/>
        </w:rPr>
      </w:pPr>
    </w:p>
    <w:p w14:paraId="361AFEB5" w14:textId="77777777" w:rsidR="00FC3EF2" w:rsidRDefault="00FC3EF2" w:rsidP="00FC3EF2">
      <w:pPr>
        <w:rPr>
          <w:b/>
          <w:color w:val="auto"/>
          <w:lang w:val="en-GB"/>
        </w:rPr>
      </w:pPr>
      <w:r w:rsidRPr="00FC3EF2">
        <w:rPr>
          <w:b/>
          <w:color w:val="auto"/>
          <w:lang w:val="en-GB"/>
        </w:rPr>
        <w:t xml:space="preserve">The established global sportswear brand Samurai chooses Bleckmann as their logistics partner for freight forwarding &amp; cross-docking in Europe. By doing this, Samurai will be able to supply its European partners and customers in a more reliable and costs effective way. </w:t>
      </w:r>
    </w:p>
    <w:p w14:paraId="28212571" w14:textId="77777777" w:rsidR="00FC3EF2" w:rsidRPr="00FC3EF2" w:rsidRDefault="00FC3EF2" w:rsidP="00FC3EF2">
      <w:pPr>
        <w:rPr>
          <w:b/>
          <w:color w:val="auto"/>
          <w:lang w:val="en-GB"/>
        </w:rPr>
      </w:pPr>
    </w:p>
    <w:p w14:paraId="44AA387A" w14:textId="77777777" w:rsidR="00FC3EF2" w:rsidRDefault="00FC3EF2" w:rsidP="00FC3EF2">
      <w:pPr>
        <w:rPr>
          <w:bCs/>
          <w:color w:val="auto"/>
          <w:lang w:val="en-GB"/>
        </w:rPr>
      </w:pPr>
      <w:r w:rsidRPr="00FC3EF2">
        <w:rPr>
          <w:bCs/>
          <w:color w:val="auto"/>
          <w:lang w:val="en-GB"/>
        </w:rPr>
        <w:t xml:space="preserve">Since the investment from Primosole Holdings in May 2021, Samurai has been on a journey to pivot its business model from a sole focus on premium teamwear in the rugby and multi-sports arena to also offering direct-to-consumer e-commerce based and retail collections with the clear goal of becoming an aspirational and trend-setting British sportswear house for the rugby community and beyond. </w:t>
      </w:r>
    </w:p>
    <w:p w14:paraId="71984495" w14:textId="77777777" w:rsidR="00FC3EF2" w:rsidRPr="00FC3EF2" w:rsidRDefault="00FC3EF2" w:rsidP="00FC3EF2">
      <w:pPr>
        <w:rPr>
          <w:bCs/>
          <w:color w:val="auto"/>
          <w:lang w:val="en-GB"/>
        </w:rPr>
      </w:pPr>
    </w:p>
    <w:p w14:paraId="5145682D" w14:textId="77777777" w:rsidR="00FC3EF2" w:rsidRPr="00FC3EF2" w:rsidRDefault="00FC3EF2" w:rsidP="00FC3EF2">
      <w:pPr>
        <w:rPr>
          <w:b/>
          <w:color w:val="auto"/>
          <w:lang w:val="en-GB"/>
        </w:rPr>
      </w:pPr>
      <w:r w:rsidRPr="00FC3EF2">
        <w:rPr>
          <w:b/>
          <w:color w:val="auto"/>
          <w:lang w:val="en-GB"/>
        </w:rPr>
        <w:t>Partnership crucial for growth strategy</w:t>
      </w:r>
    </w:p>
    <w:p w14:paraId="6EBA679A" w14:textId="77777777" w:rsidR="00FC3EF2" w:rsidRPr="00FC3EF2" w:rsidRDefault="00FC3EF2" w:rsidP="00FC3EF2">
      <w:pPr>
        <w:rPr>
          <w:bCs/>
          <w:color w:val="auto"/>
          <w:lang w:val="en-GB"/>
        </w:rPr>
      </w:pPr>
      <w:r w:rsidRPr="00FC3EF2">
        <w:rPr>
          <w:bCs/>
          <w:color w:val="auto"/>
          <w:lang w:val="en-GB"/>
        </w:rPr>
        <w:t xml:space="preserve">In that strategy, the partnership with Bleckmann is crucial. Bleckmann has a proven track record as a market leader in fulfilment services for fashion and lifestyle with a strong base in Europe. Bleckmann will help this iconic brand to “push forward” into Europe by better serving its existing and future customers; initially in respect to its core B2B teamwear business serving partners mostly in Belgium, France, Italy and Ireland and at a later stage to support its D2C expansion in the continent. </w:t>
      </w:r>
    </w:p>
    <w:p w14:paraId="0025764F" w14:textId="77777777" w:rsidR="00FC3EF2" w:rsidRPr="00D67C34" w:rsidRDefault="00FC3EF2" w:rsidP="00FC3EF2">
      <w:pPr>
        <w:rPr>
          <w:bCs/>
          <w:color w:val="auto"/>
          <w:lang w:val="en-GB"/>
        </w:rPr>
      </w:pPr>
      <w:r w:rsidRPr="00D67C34">
        <w:rPr>
          <w:bCs/>
          <w:color w:val="auto"/>
          <w:lang w:val="en-GB"/>
        </w:rPr>
        <w:t xml:space="preserve"> </w:t>
      </w:r>
    </w:p>
    <w:p w14:paraId="383875D0" w14:textId="39A7AE77" w:rsidR="00FC3EF2" w:rsidRPr="00FC3EF2" w:rsidRDefault="00FC3EF2" w:rsidP="00FC3EF2">
      <w:pPr>
        <w:rPr>
          <w:bCs/>
          <w:color w:val="auto"/>
          <w:lang w:val="en-GB"/>
        </w:rPr>
      </w:pPr>
      <w:r w:rsidRPr="00D67C34">
        <w:rPr>
          <w:bCs/>
          <w:color w:val="auto"/>
          <w:lang w:val="en-GB"/>
        </w:rPr>
        <w:t>“Partnering with Bleckmann is crucial for the scalability of our business as we intend to deliver an aggressive and ambitious growth strategy in the coming years</w:t>
      </w:r>
      <w:r w:rsidR="00D67C34">
        <w:rPr>
          <w:bCs/>
          <w:color w:val="auto"/>
          <w:lang w:val="en-GB"/>
        </w:rPr>
        <w:t>,</w:t>
      </w:r>
      <w:r w:rsidRPr="00D67C34">
        <w:rPr>
          <w:bCs/>
          <w:color w:val="auto"/>
          <w:lang w:val="en-GB"/>
        </w:rPr>
        <w:t>”</w:t>
      </w:r>
      <w:r w:rsidRPr="00FC3EF2">
        <w:rPr>
          <w:bCs/>
          <w:color w:val="auto"/>
          <w:lang w:val="en-GB"/>
        </w:rPr>
        <w:t xml:space="preserve"> says Stefano Schivo, CEO at Samurai and Founder at Primosole.</w:t>
      </w:r>
    </w:p>
    <w:p w14:paraId="690C807B" w14:textId="77777777" w:rsidR="00FC3EF2" w:rsidRPr="00FC3EF2" w:rsidRDefault="00FC3EF2" w:rsidP="00FC3EF2">
      <w:pPr>
        <w:rPr>
          <w:bCs/>
          <w:color w:val="auto"/>
          <w:lang w:val="en-GB"/>
        </w:rPr>
      </w:pPr>
      <w:r w:rsidRPr="00FC3EF2">
        <w:rPr>
          <w:bCs/>
          <w:color w:val="auto"/>
          <w:lang w:val="en-GB"/>
        </w:rPr>
        <w:t xml:space="preserve"> </w:t>
      </w:r>
    </w:p>
    <w:p w14:paraId="1FA9E7B2" w14:textId="77777777" w:rsidR="00FC3EF2" w:rsidRDefault="00FC3EF2" w:rsidP="00FC3EF2">
      <w:pPr>
        <w:rPr>
          <w:bCs/>
          <w:color w:val="auto"/>
          <w:lang w:val="en-GB"/>
        </w:rPr>
      </w:pPr>
      <w:r w:rsidRPr="00FC3EF2">
        <w:rPr>
          <w:bCs/>
          <w:color w:val="auto"/>
          <w:lang w:val="en-GB"/>
        </w:rPr>
        <w:t>Bleckmann will manage the entire logistics from Samurai’s factories in the Far East to Rotterdam and then through the distribution centre in Beveren-Leie, Belgium. Similarly, it will become the preferred freight-forwarder into the UK increasing security and trackability of Samurai’s deliveries.</w:t>
      </w:r>
    </w:p>
    <w:p w14:paraId="08D2BD1D" w14:textId="77777777" w:rsidR="00FC3EF2" w:rsidRPr="00FC3EF2" w:rsidRDefault="00FC3EF2" w:rsidP="00FC3EF2">
      <w:pPr>
        <w:rPr>
          <w:bCs/>
          <w:color w:val="auto"/>
          <w:lang w:val="en-GB"/>
        </w:rPr>
      </w:pPr>
    </w:p>
    <w:p w14:paraId="542A588D" w14:textId="77777777" w:rsidR="00FC3EF2" w:rsidRPr="00FC3EF2" w:rsidRDefault="00FC3EF2" w:rsidP="00FC3EF2">
      <w:pPr>
        <w:rPr>
          <w:b/>
          <w:color w:val="auto"/>
          <w:lang w:val="en-GB"/>
        </w:rPr>
      </w:pPr>
      <w:r w:rsidRPr="00FC3EF2">
        <w:rPr>
          <w:b/>
          <w:color w:val="auto"/>
          <w:lang w:val="en-GB"/>
        </w:rPr>
        <w:t>Customers always sure of delivery</w:t>
      </w:r>
    </w:p>
    <w:p w14:paraId="039B2A92" w14:textId="77777777" w:rsidR="00FC3EF2" w:rsidRPr="00FC3EF2" w:rsidRDefault="00FC3EF2" w:rsidP="00FC3EF2">
      <w:pPr>
        <w:rPr>
          <w:bCs/>
          <w:color w:val="auto"/>
          <w:lang w:val="en-GB"/>
        </w:rPr>
      </w:pPr>
      <w:r w:rsidRPr="00FC3EF2">
        <w:rPr>
          <w:bCs/>
          <w:color w:val="auto"/>
          <w:lang w:val="en-GB"/>
        </w:rPr>
        <w:t xml:space="preserve">Crucial is the central location of the fulfilment centre in Belgium, in the heart of Europe. This will enable a more efficient and cost-effective fulfilment of our European orders. </w:t>
      </w:r>
    </w:p>
    <w:p w14:paraId="72BCE798" w14:textId="77777777" w:rsidR="00FC3EF2" w:rsidRPr="00FC3EF2" w:rsidRDefault="00FC3EF2" w:rsidP="00FC3EF2">
      <w:pPr>
        <w:rPr>
          <w:bCs/>
          <w:color w:val="auto"/>
          <w:lang w:val="en-GB"/>
        </w:rPr>
      </w:pPr>
      <w:r w:rsidRPr="00FC3EF2">
        <w:rPr>
          <w:bCs/>
          <w:color w:val="auto"/>
          <w:lang w:val="en-GB"/>
        </w:rPr>
        <w:t xml:space="preserve"> </w:t>
      </w:r>
    </w:p>
    <w:p w14:paraId="540DBA23" w14:textId="71176CE9" w:rsidR="00FC3EF2" w:rsidRPr="00D67C34" w:rsidRDefault="00FC3EF2" w:rsidP="00FC3EF2">
      <w:pPr>
        <w:rPr>
          <w:bCs/>
          <w:color w:val="auto"/>
          <w:lang w:val="en-GB"/>
        </w:rPr>
      </w:pPr>
      <w:r w:rsidRPr="00FC3EF2">
        <w:rPr>
          <w:bCs/>
          <w:color w:val="auto"/>
          <w:lang w:val="en-GB"/>
        </w:rPr>
        <w:t xml:space="preserve">Stefano Schivo, continues: </w:t>
      </w:r>
      <w:r w:rsidRPr="00D67C34">
        <w:rPr>
          <w:bCs/>
          <w:color w:val="auto"/>
          <w:lang w:val="en-GB"/>
        </w:rPr>
        <w:t xml:space="preserve">“The size and expertise of this logistic player in the fashion industry are unique - we believe that the Bleckmann-family will support our growth by serving our European </w:t>
      </w:r>
      <w:r w:rsidRPr="00D67C34">
        <w:rPr>
          <w:bCs/>
          <w:color w:val="auto"/>
          <w:lang w:val="en-GB"/>
        </w:rPr>
        <w:lastRenderedPageBreak/>
        <w:t>customers better than we do today. We trust their experience in D2C to support our plans in that direction too and we are looking forward to going live in the coming weeks</w:t>
      </w:r>
      <w:r w:rsidR="00AF59F8">
        <w:rPr>
          <w:bCs/>
          <w:color w:val="auto"/>
          <w:lang w:val="en-GB"/>
        </w:rPr>
        <w:t>.</w:t>
      </w:r>
      <w:r w:rsidRPr="00D67C34">
        <w:rPr>
          <w:bCs/>
          <w:color w:val="auto"/>
          <w:lang w:val="en-GB"/>
        </w:rPr>
        <w:t>”</w:t>
      </w:r>
    </w:p>
    <w:p w14:paraId="2DAABDBD" w14:textId="77777777" w:rsidR="00FC3EF2" w:rsidRPr="00FC3EF2" w:rsidRDefault="00FC3EF2" w:rsidP="00FC3EF2">
      <w:pPr>
        <w:rPr>
          <w:bCs/>
          <w:color w:val="auto"/>
          <w:lang w:val="en-GB"/>
        </w:rPr>
      </w:pPr>
      <w:r w:rsidRPr="00FC3EF2">
        <w:rPr>
          <w:bCs/>
          <w:color w:val="auto"/>
          <w:lang w:val="en-GB"/>
        </w:rPr>
        <w:t xml:space="preserve"> </w:t>
      </w:r>
    </w:p>
    <w:p w14:paraId="1FB84D14" w14:textId="0A3DBA27" w:rsidR="00113656" w:rsidRPr="00D67C34" w:rsidRDefault="00FC3EF2" w:rsidP="00FC3EF2">
      <w:pPr>
        <w:rPr>
          <w:bCs/>
          <w:lang w:val="en-GB"/>
        </w:rPr>
      </w:pPr>
      <w:r w:rsidRPr="00FC3EF2">
        <w:rPr>
          <w:bCs/>
          <w:color w:val="auto"/>
          <w:lang w:val="en-GB"/>
        </w:rPr>
        <w:t xml:space="preserve">Leon Pepper, Sales &amp; Business Development Manager at Bleckmann: </w:t>
      </w:r>
      <w:r w:rsidRPr="00D67C34">
        <w:rPr>
          <w:bCs/>
          <w:color w:val="auto"/>
          <w:lang w:val="en-GB"/>
        </w:rPr>
        <w:t>“We are happy to announce that Samurai have chosen Bleckmann as their logistics partner for selected operations in Europe. Soon we will be starting our European collaboration from Belgium for freight forwarding and x-dock orders out to exiting Samurai customers.”</w:t>
      </w:r>
    </w:p>
    <w:p w14:paraId="5004BC20" w14:textId="77777777" w:rsidR="00FD4571" w:rsidRDefault="00FD4571" w:rsidP="00A27BAA">
      <w:pPr>
        <w:rPr>
          <w:lang w:val="en-GB"/>
        </w:rPr>
      </w:pPr>
    </w:p>
    <w:p w14:paraId="12E5370F" w14:textId="77777777" w:rsidR="001F058C" w:rsidRPr="00FC3EF2" w:rsidRDefault="001F058C" w:rsidP="00A27BAA">
      <w:pPr>
        <w:rPr>
          <w:lang w:val="en-GB"/>
        </w:rPr>
      </w:pPr>
    </w:p>
    <w:p w14:paraId="7442941D" w14:textId="77777777" w:rsidR="0072763A" w:rsidRPr="00292896" w:rsidRDefault="0072763A" w:rsidP="0072763A">
      <w:pPr>
        <w:jc w:val="center"/>
        <w:rPr>
          <w:b/>
          <w:bCs/>
          <w:lang w:val="en-US"/>
        </w:rPr>
      </w:pPr>
      <w:r w:rsidRPr="00292896">
        <w:rPr>
          <w:b/>
          <w:bCs/>
          <w:lang w:val="en-US"/>
        </w:rPr>
        <w:t>- - - E n d - - -</w:t>
      </w:r>
    </w:p>
    <w:p w14:paraId="393923DB" w14:textId="77777777" w:rsidR="0072763A" w:rsidRPr="00292896" w:rsidRDefault="0072763A" w:rsidP="0072763A">
      <w:pPr>
        <w:rPr>
          <w:lang w:val="en-US"/>
        </w:rPr>
      </w:pPr>
    </w:p>
    <w:p w14:paraId="0CBD4DD6" w14:textId="3C3D9A52" w:rsidR="0072763A" w:rsidRPr="00292896" w:rsidRDefault="0072763A" w:rsidP="0072763A">
      <w:pPr>
        <w:pStyle w:val="Introtekst"/>
        <w:rPr>
          <w:lang w:val="en-US"/>
        </w:rPr>
      </w:pPr>
      <w:r w:rsidRPr="00292896">
        <w:rPr>
          <w:lang w:val="en-US"/>
        </w:rPr>
        <w:t xml:space="preserve">About </w:t>
      </w:r>
      <w:r>
        <w:rPr>
          <w:lang w:val="en-US"/>
        </w:rPr>
        <w:t>S</w:t>
      </w:r>
      <w:r w:rsidR="00D627FA">
        <w:rPr>
          <w:lang w:val="en-US"/>
        </w:rPr>
        <w:t>amurai</w:t>
      </w:r>
    </w:p>
    <w:p w14:paraId="555FC569" w14:textId="77777777" w:rsidR="0072763A" w:rsidRPr="00292896" w:rsidRDefault="0072763A" w:rsidP="0072763A">
      <w:pPr>
        <w:rPr>
          <w:lang w:val="en-US"/>
        </w:rPr>
      </w:pPr>
    </w:p>
    <w:p w14:paraId="52086DE2" w14:textId="77777777" w:rsidR="00D627FA" w:rsidRPr="00D627FA" w:rsidRDefault="00D627FA" w:rsidP="00D627FA">
      <w:pPr>
        <w:pStyle w:val="Introtekst"/>
        <w:rPr>
          <w:b w:val="0"/>
          <w:color w:val="545960"/>
          <w:lang w:val="en-US"/>
        </w:rPr>
      </w:pPr>
      <w:r w:rsidRPr="00D627FA">
        <w:rPr>
          <w:b w:val="0"/>
          <w:color w:val="545960"/>
          <w:lang w:val="en-US"/>
        </w:rPr>
        <w:t xml:space="preserve">For 25 years Samurai crafted unique designs developing premium products and fabrics that made us a leading global teamwear brand. Today, we live on the intersection between sport and lifestyle creating contemporary high-performance apparel and athleisure. We celebrate individuals, teams and communities who share our values. No matter who you are. Your physical form. The size of your arena. Or the colours you wear. </w:t>
      </w:r>
    </w:p>
    <w:p w14:paraId="286C58A9" w14:textId="77777777" w:rsidR="00D627FA" w:rsidRPr="00D627FA" w:rsidRDefault="00D627FA" w:rsidP="00D627FA">
      <w:pPr>
        <w:pStyle w:val="Introtekst"/>
        <w:rPr>
          <w:b w:val="0"/>
          <w:color w:val="545960"/>
          <w:lang w:val="en-US"/>
        </w:rPr>
      </w:pPr>
      <w:r w:rsidRPr="00D627FA">
        <w:rPr>
          <w:b w:val="0"/>
          <w:color w:val="545960"/>
          <w:lang w:val="en-US"/>
        </w:rPr>
        <w:t xml:space="preserve"> </w:t>
      </w:r>
    </w:p>
    <w:p w14:paraId="5F9211E7" w14:textId="77777777" w:rsidR="00D627FA" w:rsidRPr="00D627FA" w:rsidRDefault="00D627FA" w:rsidP="00D627FA">
      <w:pPr>
        <w:pStyle w:val="Introtekst"/>
        <w:rPr>
          <w:b w:val="0"/>
          <w:color w:val="545960"/>
          <w:lang w:val="en-US"/>
        </w:rPr>
      </w:pPr>
      <w:r w:rsidRPr="00D627FA">
        <w:rPr>
          <w:b w:val="0"/>
          <w:color w:val="545960"/>
          <w:lang w:val="en-US"/>
        </w:rPr>
        <w:t>PUSH FORWARD</w:t>
      </w:r>
    </w:p>
    <w:p w14:paraId="64472122" w14:textId="29A319D2" w:rsidR="0072763A" w:rsidRDefault="00000000" w:rsidP="00D627FA">
      <w:pPr>
        <w:pStyle w:val="Introtekst"/>
        <w:rPr>
          <w:b w:val="0"/>
          <w:color w:val="545960"/>
          <w:lang w:val="en-US"/>
        </w:rPr>
      </w:pPr>
      <w:hyperlink r:id="rId11" w:history="1">
        <w:r w:rsidR="00D627FA" w:rsidRPr="00446CC9">
          <w:rPr>
            <w:rStyle w:val="Hyperlink"/>
            <w:b w:val="0"/>
            <w:lang w:val="en-US"/>
          </w:rPr>
          <w:t>https://www.samurai-sports.com/</w:t>
        </w:r>
      </w:hyperlink>
      <w:r w:rsidR="00D627FA">
        <w:rPr>
          <w:b w:val="0"/>
          <w:color w:val="545960"/>
          <w:lang w:val="en-US"/>
        </w:rPr>
        <w:t xml:space="preserve"> </w:t>
      </w:r>
    </w:p>
    <w:p w14:paraId="59F90523" w14:textId="77777777" w:rsidR="00D627FA" w:rsidRDefault="00D627FA" w:rsidP="00D627FA">
      <w:pPr>
        <w:pStyle w:val="Introtekst"/>
        <w:rPr>
          <w:b w:val="0"/>
          <w:color w:val="545960"/>
          <w:lang w:val="en-US"/>
        </w:rPr>
      </w:pPr>
    </w:p>
    <w:p w14:paraId="5804E38F" w14:textId="77777777" w:rsidR="00D627FA" w:rsidRDefault="00D627FA" w:rsidP="00D627FA">
      <w:pPr>
        <w:pStyle w:val="Introtekst"/>
        <w:rPr>
          <w:b w:val="0"/>
          <w:color w:val="545960"/>
          <w:lang w:val="en-US"/>
        </w:rPr>
      </w:pPr>
    </w:p>
    <w:p w14:paraId="0EA83262" w14:textId="77777777" w:rsidR="0072763A" w:rsidRPr="0072763A" w:rsidRDefault="0072763A" w:rsidP="0072763A">
      <w:pPr>
        <w:pStyle w:val="Introtekst"/>
        <w:rPr>
          <w:b w:val="0"/>
          <w:color w:val="545960"/>
          <w:lang w:val="en-US"/>
        </w:rPr>
      </w:pPr>
    </w:p>
    <w:p w14:paraId="7C0DB19F" w14:textId="679D0A7C" w:rsidR="0072763A" w:rsidRPr="00292896" w:rsidRDefault="0072763A" w:rsidP="0072763A">
      <w:pPr>
        <w:pStyle w:val="Introtekst"/>
        <w:rPr>
          <w:lang w:val="en-US"/>
        </w:rPr>
      </w:pPr>
      <w:r w:rsidRPr="00292896">
        <w:rPr>
          <w:lang w:val="en-US"/>
        </w:rPr>
        <w:t>About Bleckmann</w:t>
      </w:r>
    </w:p>
    <w:p w14:paraId="34640A56" w14:textId="77777777" w:rsidR="0072763A" w:rsidRPr="00292896" w:rsidRDefault="0072763A" w:rsidP="0072763A">
      <w:pPr>
        <w:rPr>
          <w:lang w:val="en-US"/>
        </w:rPr>
      </w:pPr>
    </w:p>
    <w:p w14:paraId="7CED5C88" w14:textId="77777777" w:rsidR="0072763A" w:rsidRPr="00292896" w:rsidRDefault="0072763A" w:rsidP="0072763A">
      <w:pPr>
        <w:rPr>
          <w:lang w:val="en-US"/>
        </w:rPr>
      </w:pPr>
      <w:r w:rsidRPr="00292896">
        <w:rPr>
          <w:lang w:val="en-US"/>
        </w:rPr>
        <w:t xml:space="preserve">Bleckmann is the market leader in Supply Chain Management (SCM) services for the fashion, lifestyle and consumer electronics markets. </w:t>
      </w:r>
    </w:p>
    <w:p w14:paraId="3903BEB3" w14:textId="77777777" w:rsidR="0072763A" w:rsidRPr="00292896" w:rsidRDefault="0072763A" w:rsidP="0072763A">
      <w:pPr>
        <w:rPr>
          <w:lang w:val="en-US"/>
        </w:rPr>
      </w:pPr>
    </w:p>
    <w:p w14:paraId="5FB7A514" w14:textId="77777777" w:rsidR="0072763A" w:rsidRPr="00292896" w:rsidRDefault="0072763A" w:rsidP="0072763A">
      <w:pPr>
        <w:rPr>
          <w:lang w:val="en-US"/>
        </w:rPr>
      </w:pPr>
      <w:r w:rsidRPr="00292896">
        <w:rPr>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4000 team members support Bleckmann customers to deliver on their promises. With over 470 million Euro revenue, Bleckmann has the scale and flexibility to create world class solutions that delight its customers. For more information, please visit </w:t>
      </w:r>
      <w:hyperlink r:id="rId12" w:history="1">
        <w:r w:rsidRPr="00292896">
          <w:rPr>
            <w:rStyle w:val="Hyperlink"/>
            <w:lang w:val="en-US"/>
          </w:rPr>
          <w:t>www.bleckmann.com</w:t>
        </w:r>
      </w:hyperlink>
    </w:p>
    <w:p w14:paraId="2344D81E" w14:textId="77777777" w:rsidR="0072763A" w:rsidRPr="00292896" w:rsidRDefault="0072763A" w:rsidP="0072763A">
      <w:pPr>
        <w:rPr>
          <w:lang w:val="en-US"/>
        </w:rPr>
      </w:pPr>
    </w:p>
    <w:p w14:paraId="2323C74C" w14:textId="77777777" w:rsidR="0072763A" w:rsidRPr="00292896" w:rsidRDefault="0072763A" w:rsidP="0072763A">
      <w:pPr>
        <w:rPr>
          <w:lang w:val="en-US"/>
        </w:rPr>
      </w:pPr>
      <w:r w:rsidRPr="00292896">
        <w:rPr>
          <w:lang w:val="en-US"/>
        </w:rPr>
        <w:t xml:space="preserve">In case of questions, please contact: </w:t>
      </w:r>
    </w:p>
    <w:p w14:paraId="2EA184A1" w14:textId="77777777" w:rsidR="0072763A" w:rsidRDefault="0072763A" w:rsidP="0072763A">
      <w:pPr>
        <w:rPr>
          <w:b/>
          <w:bCs/>
        </w:rPr>
      </w:pPr>
      <w:r w:rsidRPr="00E43B9D">
        <w:rPr>
          <w:b/>
          <w:bCs/>
        </w:rPr>
        <w:t xml:space="preserve">Dorota Tankink </w:t>
      </w:r>
    </w:p>
    <w:p w14:paraId="0569DC0C" w14:textId="77777777" w:rsidR="0072763A" w:rsidRPr="00145486" w:rsidRDefault="0072763A" w:rsidP="0072763A">
      <w:r w:rsidRPr="00145486">
        <w:t>Marketing &amp; Communication Manager</w:t>
      </w:r>
    </w:p>
    <w:p w14:paraId="492B7DBE" w14:textId="77777777" w:rsidR="0072763A" w:rsidRPr="00E43B9D" w:rsidRDefault="0072763A" w:rsidP="0072763A">
      <w:pPr>
        <w:rPr>
          <w:b/>
          <w:bCs/>
        </w:rPr>
      </w:pPr>
      <w:r w:rsidRPr="00145486">
        <w:t xml:space="preserve">+31 6 3012 9759 | </w:t>
      </w:r>
      <w:hyperlink r:id="rId13" w:history="1">
        <w:r w:rsidRPr="00145486">
          <w:rPr>
            <w:rStyle w:val="Hyperlink"/>
          </w:rPr>
          <w:t>dorota.tankink@bleckmann.com</w:t>
        </w:r>
      </w:hyperlink>
      <w:r>
        <w:rPr>
          <w:b/>
          <w:bCs/>
        </w:rPr>
        <w:t xml:space="preserve"> </w:t>
      </w:r>
    </w:p>
    <w:sectPr w:rsidR="0072763A" w:rsidRPr="00E43B9D" w:rsidSect="006B0F60">
      <w:headerReference w:type="default" r:id="rId14"/>
      <w:footerReference w:type="default" r:id="rId15"/>
      <w:headerReference w:type="first" r:id="rId16"/>
      <w:footerReference w:type="first" r:id="rId17"/>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13BE1" w14:textId="77777777" w:rsidR="00691ACC" w:rsidRDefault="00691ACC" w:rsidP="008B7D1A">
      <w:pPr>
        <w:spacing w:line="240" w:lineRule="auto"/>
      </w:pPr>
      <w:r>
        <w:separator/>
      </w:r>
    </w:p>
  </w:endnote>
  <w:endnote w:type="continuationSeparator" w:id="0">
    <w:p w14:paraId="4E6AF232" w14:textId="77777777" w:rsidR="00691ACC" w:rsidRDefault="00691ACC" w:rsidP="008B7D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21D6A27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79744"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E94362" id="Straight Connector 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2816"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Picture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D0003B">
      <w:rPr>
        <w:color w:val="545960"/>
        <w:sz w:val="16"/>
        <w:lang w:val="fr-BE"/>
      </w:rPr>
      <w:t>Press release</w:t>
    </w:r>
    <w:r w:rsidR="00B75231" w:rsidRPr="00B75231">
      <w:rPr>
        <w:b w:val="0"/>
        <w:color w:val="545960"/>
        <w:sz w:val="16"/>
        <w:lang w:val="fr-BE"/>
      </w:rPr>
      <w:tab/>
    </w:r>
    <w:r w:rsidR="00D0003B">
      <w:rPr>
        <w:b w:val="0"/>
        <w:sz w:val="16"/>
        <w:lang w:val="fr-BE"/>
      </w:rPr>
      <w:t xml:space="preserve">page </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5FD45354"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84864"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C3460" id="Straight Connector 7"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8793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Picture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D0003B">
      <w:rPr>
        <w:color w:val="545960"/>
        <w:sz w:val="16"/>
        <w:lang w:val="fr-BE"/>
      </w:rPr>
      <w:t>Press release</w:t>
    </w:r>
    <w:r w:rsidRPr="00B75231">
      <w:rPr>
        <w:b w:val="0"/>
        <w:color w:val="545960"/>
        <w:sz w:val="16"/>
        <w:lang w:val="fr-BE"/>
      </w:rPr>
      <w:tab/>
    </w:r>
    <w:r w:rsidR="00D0003B">
      <w:rPr>
        <w:b w:val="0"/>
        <w:sz w:val="16"/>
        <w:lang w:val="fr-BE"/>
      </w:rPr>
      <w:t>page</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E6CCD" w14:textId="77777777" w:rsidR="00691ACC" w:rsidRDefault="00691ACC" w:rsidP="008B7D1A">
      <w:pPr>
        <w:spacing w:line="240" w:lineRule="auto"/>
      </w:pPr>
      <w:r>
        <w:separator/>
      </w:r>
    </w:p>
  </w:footnote>
  <w:footnote w:type="continuationSeparator" w:id="0">
    <w:p w14:paraId="1BB33F2D" w14:textId="77777777" w:rsidR="00691ACC" w:rsidRDefault="00691ACC" w:rsidP="008B7D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77696"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6ED64E" id="Straight Connector 20"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67454"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75648"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Straight Connector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E43781" id="Straight Connector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2144957037">
    <w:abstractNumId w:val="13"/>
  </w:num>
  <w:num w:numId="2" w16cid:durableId="835848660">
    <w:abstractNumId w:val="14"/>
  </w:num>
  <w:num w:numId="3" w16cid:durableId="1917082558">
    <w:abstractNumId w:val="16"/>
  </w:num>
  <w:num w:numId="4" w16cid:durableId="966203244">
    <w:abstractNumId w:val="9"/>
  </w:num>
  <w:num w:numId="5" w16cid:durableId="263271220">
    <w:abstractNumId w:val="7"/>
  </w:num>
  <w:num w:numId="6" w16cid:durableId="1264414273">
    <w:abstractNumId w:val="6"/>
  </w:num>
  <w:num w:numId="7" w16cid:durableId="1235822020">
    <w:abstractNumId w:val="5"/>
  </w:num>
  <w:num w:numId="8" w16cid:durableId="735784835">
    <w:abstractNumId w:val="4"/>
  </w:num>
  <w:num w:numId="9" w16cid:durableId="1969891702">
    <w:abstractNumId w:val="8"/>
  </w:num>
  <w:num w:numId="10" w16cid:durableId="1288393320">
    <w:abstractNumId w:val="3"/>
  </w:num>
  <w:num w:numId="11" w16cid:durableId="222757308">
    <w:abstractNumId w:val="2"/>
  </w:num>
  <w:num w:numId="12" w16cid:durableId="1623069853">
    <w:abstractNumId w:val="1"/>
  </w:num>
  <w:num w:numId="13" w16cid:durableId="802425746">
    <w:abstractNumId w:val="0"/>
  </w:num>
  <w:num w:numId="14" w16cid:durableId="788161811">
    <w:abstractNumId w:val="17"/>
  </w:num>
  <w:num w:numId="15" w16cid:durableId="983461729">
    <w:abstractNumId w:val="12"/>
  </w:num>
  <w:num w:numId="16" w16cid:durableId="2000305668">
    <w:abstractNumId w:val="15"/>
  </w:num>
  <w:num w:numId="17" w16cid:durableId="709499416">
    <w:abstractNumId w:val="10"/>
  </w:num>
  <w:num w:numId="18" w16cid:durableId="1853882799">
    <w:abstractNumId w:val="11"/>
  </w:num>
  <w:num w:numId="19" w16cid:durableId="38976637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ttachedTemplate r:id="rId1"/>
  <w:styleLockThe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92E9B"/>
    <w:rsid w:val="00094E91"/>
    <w:rsid w:val="000974FE"/>
    <w:rsid w:val="00097657"/>
    <w:rsid w:val="000A619B"/>
    <w:rsid w:val="000C34B2"/>
    <w:rsid w:val="001069C0"/>
    <w:rsid w:val="00113656"/>
    <w:rsid w:val="00126903"/>
    <w:rsid w:val="0013671B"/>
    <w:rsid w:val="00137476"/>
    <w:rsid w:val="00145486"/>
    <w:rsid w:val="00152400"/>
    <w:rsid w:val="001614FC"/>
    <w:rsid w:val="00164D87"/>
    <w:rsid w:val="0017022B"/>
    <w:rsid w:val="00172571"/>
    <w:rsid w:val="00174EBA"/>
    <w:rsid w:val="00193168"/>
    <w:rsid w:val="001940E0"/>
    <w:rsid w:val="001B5C7C"/>
    <w:rsid w:val="001B7ACB"/>
    <w:rsid w:val="001D7EF2"/>
    <w:rsid w:val="001E6FDF"/>
    <w:rsid w:val="001F058C"/>
    <w:rsid w:val="0026672E"/>
    <w:rsid w:val="00285695"/>
    <w:rsid w:val="0029532F"/>
    <w:rsid w:val="002C5C1A"/>
    <w:rsid w:val="002C62E7"/>
    <w:rsid w:val="002D3C39"/>
    <w:rsid w:val="002D78B3"/>
    <w:rsid w:val="002E1A61"/>
    <w:rsid w:val="003228EC"/>
    <w:rsid w:val="00323711"/>
    <w:rsid w:val="003308C1"/>
    <w:rsid w:val="003315A2"/>
    <w:rsid w:val="003350E1"/>
    <w:rsid w:val="00340496"/>
    <w:rsid w:val="00345B01"/>
    <w:rsid w:val="00350B21"/>
    <w:rsid w:val="00353819"/>
    <w:rsid w:val="00366791"/>
    <w:rsid w:val="00385AA2"/>
    <w:rsid w:val="00397CEC"/>
    <w:rsid w:val="003A1A1B"/>
    <w:rsid w:val="00412727"/>
    <w:rsid w:val="00422F9A"/>
    <w:rsid w:val="00462F42"/>
    <w:rsid w:val="0049426F"/>
    <w:rsid w:val="004A6E28"/>
    <w:rsid w:val="004B28D9"/>
    <w:rsid w:val="004B7BE1"/>
    <w:rsid w:val="004C0766"/>
    <w:rsid w:val="004C190E"/>
    <w:rsid w:val="004D75CF"/>
    <w:rsid w:val="004E07CA"/>
    <w:rsid w:val="004F1CED"/>
    <w:rsid w:val="00501813"/>
    <w:rsid w:val="00507397"/>
    <w:rsid w:val="0052374D"/>
    <w:rsid w:val="0052728E"/>
    <w:rsid w:val="005273DE"/>
    <w:rsid w:val="00564D05"/>
    <w:rsid w:val="005775EB"/>
    <w:rsid w:val="005C43A3"/>
    <w:rsid w:val="005E24F1"/>
    <w:rsid w:val="005E3726"/>
    <w:rsid w:val="005F36B5"/>
    <w:rsid w:val="00657195"/>
    <w:rsid w:val="006603B0"/>
    <w:rsid w:val="00665ACA"/>
    <w:rsid w:val="006764AE"/>
    <w:rsid w:val="0068156E"/>
    <w:rsid w:val="00682BA9"/>
    <w:rsid w:val="00691ACC"/>
    <w:rsid w:val="006B0F60"/>
    <w:rsid w:val="006B5DA7"/>
    <w:rsid w:val="006B7B3C"/>
    <w:rsid w:val="006C0048"/>
    <w:rsid w:val="006D13D4"/>
    <w:rsid w:val="006D638A"/>
    <w:rsid w:val="006F274C"/>
    <w:rsid w:val="00701E05"/>
    <w:rsid w:val="007046BE"/>
    <w:rsid w:val="00725A89"/>
    <w:rsid w:val="0072763A"/>
    <w:rsid w:val="00747773"/>
    <w:rsid w:val="00756823"/>
    <w:rsid w:val="00790C68"/>
    <w:rsid w:val="007A7F2C"/>
    <w:rsid w:val="007C2A9E"/>
    <w:rsid w:val="007C3ADF"/>
    <w:rsid w:val="007D320D"/>
    <w:rsid w:val="007F0AEB"/>
    <w:rsid w:val="007F3AB5"/>
    <w:rsid w:val="00821AAD"/>
    <w:rsid w:val="0082415B"/>
    <w:rsid w:val="00833641"/>
    <w:rsid w:val="00833658"/>
    <w:rsid w:val="008363E7"/>
    <w:rsid w:val="00875CAB"/>
    <w:rsid w:val="008A5419"/>
    <w:rsid w:val="008B7D1A"/>
    <w:rsid w:val="008C1410"/>
    <w:rsid w:val="008D7DB6"/>
    <w:rsid w:val="008E07B6"/>
    <w:rsid w:val="00926785"/>
    <w:rsid w:val="009429FD"/>
    <w:rsid w:val="00975B8B"/>
    <w:rsid w:val="00996630"/>
    <w:rsid w:val="00997AA8"/>
    <w:rsid w:val="009B3FF1"/>
    <w:rsid w:val="009C07F3"/>
    <w:rsid w:val="00A23DC1"/>
    <w:rsid w:val="00A260F9"/>
    <w:rsid w:val="00A27BAA"/>
    <w:rsid w:val="00A32BF1"/>
    <w:rsid w:val="00A40662"/>
    <w:rsid w:val="00A639A6"/>
    <w:rsid w:val="00A91020"/>
    <w:rsid w:val="00A9664B"/>
    <w:rsid w:val="00AB5535"/>
    <w:rsid w:val="00AD280A"/>
    <w:rsid w:val="00AD5A88"/>
    <w:rsid w:val="00AE0644"/>
    <w:rsid w:val="00AE2665"/>
    <w:rsid w:val="00AF294E"/>
    <w:rsid w:val="00AF59F8"/>
    <w:rsid w:val="00AF7BCE"/>
    <w:rsid w:val="00B10782"/>
    <w:rsid w:val="00B37B19"/>
    <w:rsid w:val="00B43CBC"/>
    <w:rsid w:val="00B5613C"/>
    <w:rsid w:val="00B60C51"/>
    <w:rsid w:val="00B72F61"/>
    <w:rsid w:val="00B75231"/>
    <w:rsid w:val="00BA12C0"/>
    <w:rsid w:val="00BA2DCA"/>
    <w:rsid w:val="00BC4506"/>
    <w:rsid w:val="00BF1C74"/>
    <w:rsid w:val="00BF33DB"/>
    <w:rsid w:val="00C2366C"/>
    <w:rsid w:val="00C324CC"/>
    <w:rsid w:val="00C42541"/>
    <w:rsid w:val="00C5047D"/>
    <w:rsid w:val="00C50A9E"/>
    <w:rsid w:val="00C576A3"/>
    <w:rsid w:val="00C67DE4"/>
    <w:rsid w:val="00C712B5"/>
    <w:rsid w:val="00C732C2"/>
    <w:rsid w:val="00C826C6"/>
    <w:rsid w:val="00C8361F"/>
    <w:rsid w:val="00C92993"/>
    <w:rsid w:val="00C93558"/>
    <w:rsid w:val="00C95CBB"/>
    <w:rsid w:val="00CB2685"/>
    <w:rsid w:val="00CF016E"/>
    <w:rsid w:val="00D0003B"/>
    <w:rsid w:val="00D12D8A"/>
    <w:rsid w:val="00D627FA"/>
    <w:rsid w:val="00D67C34"/>
    <w:rsid w:val="00D752EB"/>
    <w:rsid w:val="00D80DF0"/>
    <w:rsid w:val="00DC5596"/>
    <w:rsid w:val="00DD35A8"/>
    <w:rsid w:val="00DD4020"/>
    <w:rsid w:val="00DF4120"/>
    <w:rsid w:val="00E14C7C"/>
    <w:rsid w:val="00E25EBB"/>
    <w:rsid w:val="00E35B99"/>
    <w:rsid w:val="00E36D51"/>
    <w:rsid w:val="00E43B9D"/>
    <w:rsid w:val="00E54459"/>
    <w:rsid w:val="00E55B1E"/>
    <w:rsid w:val="00E57B3B"/>
    <w:rsid w:val="00EC415C"/>
    <w:rsid w:val="00ED6F0E"/>
    <w:rsid w:val="00EE1E86"/>
    <w:rsid w:val="00EE2506"/>
    <w:rsid w:val="00EF3165"/>
    <w:rsid w:val="00F03CAB"/>
    <w:rsid w:val="00F17E13"/>
    <w:rsid w:val="00F40CE3"/>
    <w:rsid w:val="00F52A86"/>
    <w:rsid w:val="00F55316"/>
    <w:rsid w:val="00FB112F"/>
    <w:rsid w:val="00FB1A5F"/>
    <w:rsid w:val="00FC3EF2"/>
    <w:rsid w:val="00FC453A"/>
    <w:rsid w:val="00FD4571"/>
    <w:rsid w:val="00FF265D"/>
    <w:rsid w:val="00FF37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semiHidden/>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semiHidden/>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murai-sport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Bleckmann%20Belgi&#235;%20nv\Marketing%20-%20Documenten\Marketing%20-%20team%20only\Branding%20&amp;%20House%20style\Templates%20-%20Designs%20-%20Signage\MS%20Office%20blanco%20templates\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D24CC48B-B7AA-485C-AEE4-0284312B8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19</TotalTime>
  <Pages>2</Pages>
  <Words>680</Words>
  <Characters>3741</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Interne memo</vt:lpstr>
      <vt:lpstr>Interne memo</vt:lpstr>
    </vt:vector>
  </TitlesOfParts>
  <Company>TNT Fashion</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19</cp:revision>
  <cp:lastPrinted>2019-05-23T09:22:00Z</cp:lastPrinted>
  <dcterms:created xsi:type="dcterms:W3CDTF">2022-05-24T08:22:00Z</dcterms:created>
  <dcterms:modified xsi:type="dcterms:W3CDTF">2023-07-06T14:55:00Z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