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F9C" w14:textId="77777777" w:rsidR="008E4B6F" w:rsidRDefault="008E4B6F" w:rsidP="008E4B6F">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21F81C2C" w14:textId="470030B2" w:rsidR="008E4B6F" w:rsidRPr="00F7739E" w:rsidRDefault="004F1C6A" w:rsidP="001C3B26">
      <w:pPr>
        <w:pStyle w:val="Kop1"/>
        <w:rPr>
          <w:lang w:val="en-US"/>
        </w:rPr>
      </w:pPr>
      <w:r>
        <w:rPr>
          <w:color w:val="auto"/>
          <w:lang w:val="en-US"/>
        </w:rPr>
        <w:br/>
      </w:r>
      <w:r w:rsidR="00087A2D" w:rsidRPr="00087A2D">
        <w:rPr>
          <w:color w:val="auto"/>
          <w:lang w:val="en-US"/>
        </w:rPr>
        <w:t>Kingdom chooses Bleckmann’s Fast Track logistics solutions</w:t>
      </w:r>
    </w:p>
    <w:p w14:paraId="0BE4CE39" w14:textId="77777777" w:rsidR="00AE101D" w:rsidRPr="00BC3F7E" w:rsidRDefault="00AE101D" w:rsidP="008E4B6F">
      <w:pPr>
        <w:rPr>
          <w:rFonts w:ascii="Avenir Next" w:hAnsi="Avenir Next"/>
          <w:color w:val="000000" w:themeColor="text1"/>
          <w:lang w:val="en-US"/>
        </w:rPr>
      </w:pPr>
    </w:p>
    <w:p w14:paraId="0D4B05CB" w14:textId="3A803367" w:rsidR="00AE101D" w:rsidRPr="002050E6" w:rsidRDefault="008E4B6F" w:rsidP="008E4B6F">
      <w:pPr>
        <w:rPr>
          <w:rFonts w:ascii="Avenir Next" w:hAnsi="Avenir Next"/>
          <w:lang w:val="en-GB"/>
        </w:rPr>
      </w:pPr>
      <w:r w:rsidRPr="00BC3F7E">
        <w:rPr>
          <w:lang w:val="en-US"/>
        </w:rPr>
        <w:t xml:space="preserve">Eindhoven, </w:t>
      </w:r>
      <w:r w:rsidR="0026670C">
        <w:rPr>
          <w:lang w:val="en-US"/>
        </w:rPr>
        <w:t>23</w:t>
      </w:r>
      <w:r w:rsidR="0026670C" w:rsidRPr="0026670C">
        <w:rPr>
          <w:vertAlign w:val="superscript"/>
          <w:lang w:val="en-US"/>
        </w:rPr>
        <w:t>rd</w:t>
      </w:r>
      <w:r w:rsidR="0026670C">
        <w:rPr>
          <w:lang w:val="en-US"/>
        </w:rPr>
        <w:t xml:space="preserve"> February</w:t>
      </w:r>
      <w:r w:rsidR="00750B09">
        <w:rPr>
          <w:lang w:val="en-US"/>
        </w:rPr>
        <w:t xml:space="preserve"> 2021</w:t>
      </w:r>
      <w:r w:rsidR="00067CDA">
        <w:rPr>
          <w:lang w:val="en-US"/>
        </w:rPr>
        <w:br/>
      </w:r>
    </w:p>
    <w:p w14:paraId="714F4F6B" w14:textId="50D79801" w:rsidR="00750B09" w:rsidRDefault="00915AD2" w:rsidP="007E5F1F">
      <w:pPr>
        <w:rPr>
          <w:b/>
          <w:bCs/>
          <w:lang w:val="en-US"/>
        </w:rPr>
      </w:pPr>
      <w:r w:rsidRPr="007C12C2">
        <w:rPr>
          <w:b/>
          <w:bCs/>
          <w:lang w:val="en-US"/>
        </w:rPr>
        <w:t>Kingdom Yacht Supply</w:t>
      </w:r>
      <w:r>
        <w:rPr>
          <w:b/>
          <w:bCs/>
          <w:lang w:val="en-US"/>
        </w:rPr>
        <w:t xml:space="preserve">, </w:t>
      </w:r>
      <w:r w:rsidRPr="007C12C2">
        <w:rPr>
          <w:b/>
          <w:bCs/>
          <w:lang w:val="en-US"/>
        </w:rPr>
        <w:t>founded in July 2020</w:t>
      </w:r>
      <w:r>
        <w:rPr>
          <w:b/>
          <w:bCs/>
          <w:lang w:val="en-US"/>
        </w:rPr>
        <w:t>,</w:t>
      </w:r>
      <w:r w:rsidRPr="007C12C2">
        <w:rPr>
          <w:b/>
          <w:bCs/>
          <w:lang w:val="en-US"/>
        </w:rPr>
        <w:t xml:space="preserve"> is a start-up in the luxury market for superyacht supply. By choosing Bleckmann’s </w:t>
      </w:r>
      <w:r>
        <w:rPr>
          <w:b/>
          <w:bCs/>
          <w:lang w:val="en-US"/>
        </w:rPr>
        <w:t>F</w:t>
      </w:r>
      <w:r w:rsidRPr="007C12C2">
        <w:rPr>
          <w:b/>
          <w:bCs/>
          <w:lang w:val="en-US"/>
        </w:rPr>
        <w:t xml:space="preserve">ast </w:t>
      </w:r>
      <w:r>
        <w:rPr>
          <w:b/>
          <w:bCs/>
          <w:lang w:val="en-US"/>
        </w:rPr>
        <w:t>T</w:t>
      </w:r>
      <w:r w:rsidRPr="007C12C2">
        <w:rPr>
          <w:b/>
          <w:bCs/>
          <w:lang w:val="en-US"/>
        </w:rPr>
        <w:t xml:space="preserve">rack logistics solutions Kingdom benefits from fully </w:t>
      </w:r>
      <w:r>
        <w:rPr>
          <w:b/>
          <w:bCs/>
          <w:lang w:val="en-US"/>
        </w:rPr>
        <w:t>integrated</w:t>
      </w:r>
      <w:r w:rsidRPr="007C12C2">
        <w:rPr>
          <w:b/>
          <w:bCs/>
          <w:lang w:val="en-US"/>
        </w:rPr>
        <w:t xml:space="preserve"> end-to-end distribution without major investments in the start-up phase</w:t>
      </w:r>
      <w:r>
        <w:rPr>
          <w:b/>
          <w:bCs/>
          <w:lang w:val="en-US"/>
        </w:rPr>
        <w:t xml:space="preserve">. In addition, </w:t>
      </w:r>
      <w:r w:rsidRPr="007C12C2">
        <w:rPr>
          <w:b/>
          <w:bCs/>
          <w:lang w:val="en-US"/>
        </w:rPr>
        <w:t xml:space="preserve">Bleckmann’s expertise in fulfillment </w:t>
      </w:r>
      <w:r>
        <w:rPr>
          <w:b/>
          <w:bCs/>
          <w:lang w:val="en-US"/>
        </w:rPr>
        <w:t>will enable</w:t>
      </w:r>
      <w:r w:rsidRPr="007C12C2">
        <w:rPr>
          <w:b/>
          <w:bCs/>
          <w:lang w:val="en-US"/>
        </w:rPr>
        <w:t xml:space="preserve"> ambitious growth</w:t>
      </w:r>
      <w:r>
        <w:rPr>
          <w:b/>
          <w:bCs/>
          <w:lang w:val="en-US"/>
        </w:rPr>
        <w:t xml:space="preserve"> of the client</w:t>
      </w:r>
      <w:r w:rsidR="00750B09" w:rsidRPr="00750B09">
        <w:rPr>
          <w:b/>
          <w:bCs/>
          <w:lang w:val="en-US"/>
        </w:rPr>
        <w:t>.</w:t>
      </w:r>
    </w:p>
    <w:p w14:paraId="170213E9" w14:textId="0001297E" w:rsidR="002F4878" w:rsidRDefault="002F4878" w:rsidP="002F4878">
      <w:pPr>
        <w:rPr>
          <w:lang w:val="en-US"/>
        </w:rPr>
      </w:pPr>
      <w:r w:rsidRPr="00C82E0B">
        <w:rPr>
          <w:lang w:val="en-US"/>
        </w:rPr>
        <w:t xml:space="preserve">Kingdom services </w:t>
      </w:r>
      <w:r>
        <w:rPr>
          <w:lang w:val="en-US"/>
        </w:rPr>
        <w:t>l</w:t>
      </w:r>
      <w:r w:rsidRPr="00C82E0B">
        <w:rPr>
          <w:lang w:val="en-US"/>
        </w:rPr>
        <w:t xml:space="preserve">uxury </w:t>
      </w:r>
      <w:r>
        <w:rPr>
          <w:lang w:val="en-US"/>
        </w:rPr>
        <w:t>y</w:t>
      </w:r>
      <w:r w:rsidRPr="00C82E0B">
        <w:rPr>
          <w:lang w:val="en-US"/>
        </w:rPr>
        <w:t>achts, specializing in yachts from 70 to 180 meters</w:t>
      </w:r>
      <w:r>
        <w:rPr>
          <w:lang w:val="en-US"/>
        </w:rPr>
        <w:t>,</w:t>
      </w:r>
      <w:r w:rsidRPr="009D13CB">
        <w:rPr>
          <w:lang w:val="en-US"/>
        </w:rPr>
        <w:t xml:space="preserve"> with consumables and parts all over the world.</w:t>
      </w:r>
      <w:r w:rsidRPr="007C12C2">
        <w:rPr>
          <w:b/>
          <w:bCs/>
          <w:lang w:val="en-US"/>
        </w:rPr>
        <w:t xml:space="preserve"> </w:t>
      </w:r>
      <w:r w:rsidRPr="00C82E0B">
        <w:rPr>
          <w:lang w:val="en-US"/>
        </w:rPr>
        <w:t>Heartbeat of the organization is their desire to give back and bring transformation to developing nations for</w:t>
      </w:r>
      <w:r>
        <w:rPr>
          <w:lang w:val="en-US"/>
        </w:rPr>
        <w:t xml:space="preserve"> which they </w:t>
      </w:r>
      <w:r w:rsidRPr="00FC60F0">
        <w:rPr>
          <w:lang w:val="en-US"/>
        </w:rPr>
        <w:t>commit to investing</w:t>
      </w:r>
      <w:r w:rsidRPr="00FC60F0">
        <w:rPr>
          <w:i/>
          <w:iCs/>
          <w:lang w:val="en-US"/>
        </w:rPr>
        <w:t> </w:t>
      </w:r>
      <w:r w:rsidRPr="00FC60F0">
        <w:rPr>
          <w:lang w:val="en-US"/>
        </w:rPr>
        <w:t>7</w:t>
      </w:r>
      <w:r w:rsidR="00540943">
        <w:rPr>
          <w:lang w:val="en-US"/>
        </w:rPr>
        <w:t xml:space="preserve"> per cent</w:t>
      </w:r>
      <w:r w:rsidRPr="00FC60F0">
        <w:rPr>
          <w:lang w:val="en-US"/>
        </w:rPr>
        <w:t xml:space="preserve"> of</w:t>
      </w:r>
      <w:r>
        <w:rPr>
          <w:lang w:val="en-US"/>
        </w:rPr>
        <w:t xml:space="preserve"> their</w:t>
      </w:r>
      <w:r w:rsidRPr="00FC60F0">
        <w:rPr>
          <w:lang w:val="en-US"/>
        </w:rPr>
        <w:t xml:space="preserve"> turnover.</w:t>
      </w:r>
      <w:r>
        <w:rPr>
          <w:lang w:val="en-US"/>
        </w:rPr>
        <w:t xml:space="preserve"> As their high-level 3</w:t>
      </w:r>
      <w:r w:rsidRPr="00E54450">
        <w:rPr>
          <w:vertAlign w:val="superscript"/>
          <w:lang w:val="en-US"/>
        </w:rPr>
        <w:t>rd</w:t>
      </w:r>
      <w:r>
        <w:rPr>
          <w:lang w:val="en-US"/>
        </w:rPr>
        <w:t xml:space="preserve"> party logistics partner Bleckmann will provide a full range of services from inbound, outbound, warehousing and storage to customs solutions. Starting February Bleckmann will serve Kingdom’s customers worldwide from their distribution center in Kruisem, Belgium. </w:t>
      </w:r>
      <w:r>
        <w:rPr>
          <w:lang w:val="en-US"/>
        </w:rPr>
        <w:br/>
      </w:r>
    </w:p>
    <w:p w14:paraId="45C28439" w14:textId="77777777" w:rsidR="002F4878" w:rsidRPr="004A4AF3" w:rsidRDefault="002F4878" w:rsidP="002F4878">
      <w:pPr>
        <w:pStyle w:val="Kop2"/>
        <w:rPr>
          <w:b/>
          <w:bCs/>
          <w:i w:val="0"/>
          <w:iCs/>
          <w:color w:val="auto"/>
          <w:lang w:val="en-US"/>
        </w:rPr>
      </w:pPr>
      <w:r w:rsidRPr="004A4AF3">
        <w:rPr>
          <w:b/>
          <w:bCs/>
          <w:i w:val="0"/>
          <w:iCs/>
          <w:color w:val="auto"/>
          <w:lang w:val="en-US"/>
        </w:rPr>
        <w:t>Fast Track solutions</w:t>
      </w:r>
    </w:p>
    <w:p w14:paraId="5257497C" w14:textId="77777777" w:rsidR="002F4878" w:rsidRPr="004A4AF3" w:rsidRDefault="002F4878" w:rsidP="002F4878">
      <w:pPr>
        <w:tabs>
          <w:tab w:val="left" w:pos="2256"/>
        </w:tabs>
        <w:rPr>
          <w:iCs/>
          <w:lang w:val="en-GB"/>
        </w:rPr>
      </w:pPr>
      <w:r w:rsidRPr="004A4AF3">
        <w:rPr>
          <w:iCs/>
          <w:lang w:val="en-US"/>
        </w:rPr>
        <w:t xml:space="preserve">Bleckmann’s Fast Track solution </w:t>
      </w:r>
      <w:r w:rsidRPr="004A4AF3">
        <w:rPr>
          <w:iCs/>
          <w:lang w:val="en-GB"/>
        </w:rPr>
        <w:t xml:space="preserve">is a standardized warehousing and transportation solution specifically developed for small and medium sized fashion- and lifestyle brands. This modular solution is </w:t>
      </w:r>
      <w:r w:rsidRPr="004A4AF3">
        <w:rPr>
          <w:iCs/>
          <w:lang w:val="en-US"/>
        </w:rPr>
        <w:t xml:space="preserve">quick and easy to set up without major investments while being fully scalable to accommodate </w:t>
      </w:r>
      <w:r w:rsidRPr="004A4AF3">
        <w:rPr>
          <w:iCs/>
          <w:lang w:val="en-GB"/>
        </w:rPr>
        <w:t xml:space="preserve">future business growth of the brand.  </w:t>
      </w:r>
    </w:p>
    <w:p w14:paraId="79AAFE86" w14:textId="77777777" w:rsidR="002F4878" w:rsidRPr="004A4AF3" w:rsidRDefault="002F4878" w:rsidP="002F4878">
      <w:pPr>
        <w:tabs>
          <w:tab w:val="left" w:pos="2256"/>
        </w:tabs>
        <w:rPr>
          <w:iCs/>
          <w:lang w:val="en-US"/>
        </w:rPr>
      </w:pPr>
      <w:r w:rsidRPr="004A4AF3">
        <w:rPr>
          <w:iCs/>
          <w:lang w:val="en-US"/>
        </w:rPr>
        <w:t xml:space="preserve">Erik Janssen Steenberg, Business Development Manager at Bleckmann: “We aim to add value to every step of the logistics process of the client, also when volumes do not justify customized logistics solutions yet. In the case of Kingdom Yacht Supply we offer a complete logistics solution fully integrated with their procurement platform to the level of full automation. We take care of the logistics while Kingdom Yacht Supply focusses on their core business and growth ambitions.” </w:t>
      </w:r>
    </w:p>
    <w:p w14:paraId="2FF34AC6" w14:textId="06C970AD" w:rsidR="002F4878" w:rsidRPr="004A4AF3" w:rsidRDefault="002F4878" w:rsidP="002F4878">
      <w:pPr>
        <w:tabs>
          <w:tab w:val="left" w:pos="2256"/>
        </w:tabs>
        <w:rPr>
          <w:iCs/>
          <w:lang w:val="en-US"/>
        </w:rPr>
      </w:pPr>
      <w:r w:rsidRPr="004A4AF3">
        <w:rPr>
          <w:iCs/>
          <w:lang w:val="en-US"/>
        </w:rPr>
        <w:t>William McCaughan, Founder at Kingdom Yacht Supply, adds: “Bleckmann has a really good team that kept us informed every step of the process, from preparation to implementation. It all went seamless and test orders revealed no flaws. Honestly, I was surprised how easy it was.”</w:t>
      </w:r>
      <w:r w:rsidRPr="004A4AF3">
        <w:rPr>
          <w:iCs/>
          <w:lang w:val="en-US"/>
        </w:rPr>
        <w:br/>
      </w:r>
    </w:p>
    <w:p w14:paraId="23885D95" w14:textId="77777777" w:rsidR="002F4878" w:rsidRPr="004A4AF3" w:rsidRDefault="002F4878" w:rsidP="002F4878">
      <w:pPr>
        <w:pStyle w:val="Kop2"/>
        <w:rPr>
          <w:b/>
          <w:bCs/>
          <w:i w:val="0"/>
          <w:iCs/>
          <w:color w:val="auto"/>
          <w:lang w:val="en-US"/>
        </w:rPr>
      </w:pPr>
      <w:r w:rsidRPr="004A4AF3">
        <w:rPr>
          <w:b/>
          <w:bCs/>
          <w:i w:val="0"/>
          <w:iCs/>
          <w:color w:val="auto"/>
          <w:lang w:val="en-US"/>
        </w:rPr>
        <w:t>Grow together</w:t>
      </w:r>
    </w:p>
    <w:p w14:paraId="417AD3D4" w14:textId="77777777" w:rsidR="002F4878" w:rsidRPr="004A4AF3" w:rsidRDefault="002F4878" w:rsidP="002F4878">
      <w:pPr>
        <w:rPr>
          <w:iCs/>
          <w:lang w:val="en-US"/>
        </w:rPr>
      </w:pPr>
      <w:r w:rsidRPr="004A4AF3">
        <w:rPr>
          <w:iCs/>
          <w:lang w:val="en-US"/>
        </w:rPr>
        <w:t xml:space="preserve">Bleckmann has a proven track record in working with ambitious brands in the fashion- and lifestyle markets and a nature of working with entrepreneurial brands. By partnering with Kingdom Yacht supply Bleckmann extends its fulfillment expertise in the lifestyle market. </w:t>
      </w:r>
    </w:p>
    <w:p w14:paraId="5913DF75" w14:textId="77777777" w:rsidR="004F1C6A" w:rsidRPr="004A4AF3" w:rsidRDefault="002F4878" w:rsidP="006A53A2">
      <w:pPr>
        <w:tabs>
          <w:tab w:val="left" w:pos="2256"/>
        </w:tabs>
        <w:rPr>
          <w:iCs/>
          <w:lang w:val="en-US"/>
        </w:rPr>
      </w:pPr>
      <w:r w:rsidRPr="004A4AF3">
        <w:rPr>
          <w:iCs/>
          <w:lang w:val="en-US"/>
        </w:rPr>
        <w:t>McCaughan explains : “This partnership is revolutionary in the maritime industry. Bleckmann helps us grow offering full logistics services at variable costs while simultaneously bringing their expertise and professionalism from other industries. I foresee we continue to grow mutually with Bleckmann.”</w:t>
      </w:r>
    </w:p>
    <w:p w14:paraId="30EACC5B" w14:textId="750F3116" w:rsidR="001D016A" w:rsidRPr="00204931" w:rsidRDefault="001D016A" w:rsidP="004F1C6A">
      <w:pPr>
        <w:tabs>
          <w:tab w:val="left" w:pos="2256"/>
        </w:tabs>
        <w:jc w:val="center"/>
        <w:rPr>
          <w:rFonts w:ascii="Avenir" w:eastAsia="Avenir" w:hAnsi="Avenir" w:cs="Avenir"/>
          <w:b/>
          <w:color w:val="000000"/>
          <w:lang w:val="en-US"/>
        </w:rPr>
      </w:pPr>
      <w:r w:rsidRPr="00204931">
        <w:rPr>
          <w:rFonts w:ascii="Avenir" w:eastAsia="Avenir" w:hAnsi="Avenir" w:cs="Avenir"/>
          <w:b/>
          <w:color w:val="000000"/>
          <w:lang w:val="en-US"/>
        </w:rPr>
        <w:t>- - - E n d - - -</w:t>
      </w:r>
    </w:p>
    <w:p w14:paraId="4246C3B4" w14:textId="77777777" w:rsidR="007C5CDA" w:rsidRPr="00F43F52" w:rsidRDefault="007C5CDA" w:rsidP="008E4B6F">
      <w:pPr>
        <w:rPr>
          <w:rFonts w:ascii="Avenir Next" w:hAnsi="Avenir Next"/>
          <w:lang w:val="en-US"/>
        </w:rPr>
      </w:pPr>
    </w:p>
    <w:p w14:paraId="6BC1BFDF" w14:textId="05FB940B" w:rsidR="007C5CDA" w:rsidRPr="004A4AF3" w:rsidRDefault="007C5CDA" w:rsidP="007C5CDA">
      <w:pPr>
        <w:pStyle w:val="Kop2"/>
        <w:rPr>
          <w:b/>
          <w:bCs/>
          <w:i w:val="0"/>
          <w:iCs/>
          <w:lang w:val="en-US"/>
        </w:rPr>
      </w:pPr>
      <w:r w:rsidRPr="004A4AF3">
        <w:rPr>
          <w:b/>
          <w:bCs/>
          <w:i w:val="0"/>
          <w:iCs/>
          <w:lang w:val="en-US"/>
        </w:rPr>
        <w:t xml:space="preserve">About </w:t>
      </w:r>
      <w:r w:rsidR="00487FDA" w:rsidRPr="004A4AF3">
        <w:rPr>
          <w:b/>
          <w:bCs/>
          <w:i w:val="0"/>
          <w:iCs/>
          <w:lang w:val="en-US"/>
        </w:rPr>
        <w:t>Kingdom</w:t>
      </w:r>
      <w:r w:rsidR="00D8110F" w:rsidRPr="004A4AF3">
        <w:rPr>
          <w:b/>
          <w:bCs/>
          <w:i w:val="0"/>
          <w:iCs/>
          <w:lang w:val="en-US"/>
        </w:rPr>
        <w:t xml:space="preserve"> Yacht Supply</w:t>
      </w:r>
    </w:p>
    <w:p w14:paraId="7DA88ECA" w14:textId="6963469C" w:rsidR="005B313C" w:rsidRDefault="00D8110F" w:rsidP="000C1A2B">
      <w:pPr>
        <w:rPr>
          <w:rFonts w:ascii="Avenir Next" w:hAnsi="Avenir Next"/>
          <w:color w:val="000000" w:themeColor="text1"/>
          <w:sz w:val="20"/>
          <w:szCs w:val="20"/>
          <w:lang w:val="en-US"/>
        </w:rPr>
      </w:pPr>
      <w:r w:rsidRPr="00D8110F">
        <w:rPr>
          <w:rFonts w:ascii="Avenir Next" w:hAnsi="Avenir Next"/>
          <w:color w:val="000000" w:themeColor="text1"/>
          <w:sz w:val="20"/>
          <w:szCs w:val="20"/>
          <w:lang w:val="en-US"/>
        </w:rPr>
        <w:t>Kingdom is a start-up organization based in the United Kingdom and Belgium. Company offers a</w:t>
      </w:r>
      <w:r w:rsidR="001A7313">
        <w:rPr>
          <w:rFonts w:ascii="Avenir Next" w:hAnsi="Avenir Next"/>
          <w:color w:val="000000" w:themeColor="text1"/>
          <w:sz w:val="20"/>
          <w:szCs w:val="20"/>
          <w:lang w:val="en-US"/>
        </w:rPr>
        <w:t>n</w:t>
      </w:r>
      <w:r w:rsidRPr="00D8110F">
        <w:rPr>
          <w:rFonts w:ascii="Avenir Next" w:hAnsi="Avenir Next"/>
          <w:color w:val="000000" w:themeColor="text1"/>
          <w:sz w:val="20"/>
          <w:szCs w:val="20"/>
          <w:lang w:val="en-US"/>
        </w:rPr>
        <w:t xml:space="preserve"> Integrated </w:t>
      </w:r>
      <w:hyperlink r:id="rId11" w:history="1">
        <w:r w:rsidRPr="00D8110F">
          <w:rPr>
            <w:rFonts w:ascii="Avenir Next" w:hAnsi="Avenir Next"/>
            <w:color w:val="000000" w:themeColor="text1"/>
            <w:sz w:val="20"/>
            <w:szCs w:val="20"/>
            <w:lang w:val="en-US"/>
          </w:rPr>
          <w:t>Procurement Platform</w:t>
        </w:r>
      </w:hyperlink>
      <w:r w:rsidRPr="00D8110F">
        <w:rPr>
          <w:rFonts w:ascii="Avenir Next" w:hAnsi="Avenir Next"/>
          <w:color w:val="000000" w:themeColor="text1"/>
          <w:sz w:val="20"/>
          <w:szCs w:val="20"/>
          <w:lang w:val="en-US"/>
        </w:rPr>
        <w:t xml:space="preserve"> designed to streamline purchasing on-board, and ultimately built around the products and requirements of their clients. Our Mission is to Bridge the Gap between Luxury and Poverty: serve the needs of the Luxury Yachts across the globe whilst bringing lasting change to developing nations. We believe we have a unique opportunity to serve the needs of the industry with excellence and integrity, and by doing so, invest the profits we make to bring hope into some of the poorest communities worldwide</w:t>
      </w:r>
      <w:r>
        <w:rPr>
          <w:rFonts w:ascii="Avenir Next" w:hAnsi="Avenir Next"/>
          <w:color w:val="000000" w:themeColor="text1"/>
          <w:sz w:val="20"/>
          <w:szCs w:val="20"/>
          <w:lang w:val="en-US"/>
        </w:rPr>
        <w:t>.</w:t>
      </w:r>
    </w:p>
    <w:p w14:paraId="7B76FC06" w14:textId="77777777" w:rsidR="00D8110F" w:rsidRPr="00D8110F" w:rsidRDefault="00D8110F" w:rsidP="000C1A2B">
      <w:pPr>
        <w:rPr>
          <w:rFonts w:ascii="Avenir Next" w:hAnsi="Avenir Next"/>
          <w:color w:val="000000" w:themeColor="text1"/>
          <w:sz w:val="20"/>
          <w:szCs w:val="20"/>
          <w:lang w:val="en-US"/>
        </w:rPr>
      </w:pPr>
    </w:p>
    <w:p w14:paraId="7221BFE5" w14:textId="77777777" w:rsidR="004F1C6A" w:rsidRPr="004A4AF3" w:rsidRDefault="004F1C6A" w:rsidP="004F1C6A">
      <w:pPr>
        <w:pStyle w:val="Kop2"/>
        <w:rPr>
          <w:b/>
          <w:bCs/>
          <w:i w:val="0"/>
          <w:iCs/>
          <w:lang w:val="en-US"/>
        </w:rPr>
      </w:pPr>
      <w:r w:rsidRPr="004A4AF3">
        <w:rPr>
          <w:b/>
          <w:bCs/>
          <w:i w:val="0"/>
          <w:iCs/>
          <w:lang w:val="en-US"/>
        </w:rPr>
        <w:t>About Bleckmann</w:t>
      </w:r>
    </w:p>
    <w:p w14:paraId="13CB9839" w14:textId="77777777" w:rsidR="004F1C6A" w:rsidRPr="009B1213" w:rsidRDefault="00000000" w:rsidP="004F1C6A">
      <w:pPr>
        <w:rPr>
          <w:rFonts w:ascii="Avenir Next" w:hAnsi="Avenir Next"/>
          <w:color w:val="000000" w:themeColor="text1"/>
          <w:sz w:val="20"/>
          <w:szCs w:val="20"/>
          <w:lang w:val="en-US"/>
        </w:rPr>
      </w:pPr>
      <w:hyperlink r:id="rId12" w:history="1">
        <w:r w:rsidR="004F1C6A" w:rsidRPr="004A4AF3">
          <w:rPr>
            <w:rStyle w:val="Hyperlink"/>
            <w:rFonts w:ascii="Avenir Next" w:hAnsi="Avenir Next"/>
            <w:color w:val="D20C14"/>
            <w:sz w:val="20"/>
            <w:szCs w:val="20"/>
            <w:lang w:val="en-US"/>
          </w:rPr>
          <w:t>Bleckmann</w:t>
        </w:r>
      </w:hyperlink>
      <w:r w:rsidR="004F1C6A" w:rsidRPr="009B1213">
        <w:rPr>
          <w:rFonts w:ascii="Avenir Next" w:hAnsi="Avenir Next"/>
          <w:sz w:val="20"/>
          <w:szCs w:val="20"/>
          <w:lang w:val="en-US"/>
        </w:rPr>
        <w:t xml:space="preserve"> </w:t>
      </w:r>
      <w:r w:rsidR="004F1C6A" w:rsidRPr="009B1213">
        <w:rPr>
          <w:rFonts w:ascii="Avenir Next" w:hAnsi="Avenir Next"/>
          <w:color w:val="000000" w:themeColor="text1"/>
          <w:sz w:val="20"/>
          <w:szCs w:val="20"/>
          <w:lang w:val="en-US"/>
        </w:rPr>
        <w:t xml:space="preserve">is the market leader in Supply Chain Management (SCM) services for the fashion and lifestyle markets. </w:t>
      </w:r>
    </w:p>
    <w:p w14:paraId="049B8912" w14:textId="77777777" w:rsidR="004F1C6A" w:rsidRPr="009B1213" w:rsidRDefault="004F1C6A" w:rsidP="004F1C6A">
      <w:pPr>
        <w:rPr>
          <w:rFonts w:ascii="Avenir Next" w:hAnsi="Avenir Next" w:cstheme="minorHAnsi"/>
          <w:sz w:val="20"/>
          <w:szCs w:val="20"/>
          <w:lang w:val="en-US"/>
        </w:rPr>
      </w:pPr>
      <w:r w:rsidRPr="009B1213">
        <w:rPr>
          <w:rFonts w:ascii="Avenir Next" w:hAnsi="Avenir Next"/>
          <w:color w:val="000000" w:themeColor="text1"/>
          <w:sz w:val="20"/>
          <w:szCs w:val="20"/>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w:t>
      </w:r>
      <w:r>
        <w:rPr>
          <w:rFonts w:ascii="Avenir Next" w:hAnsi="Avenir Next"/>
          <w:color w:val="000000" w:themeColor="text1"/>
          <w:sz w:val="20"/>
          <w:szCs w:val="20"/>
          <w:lang w:val="en-US"/>
        </w:rPr>
        <w:t>4</w:t>
      </w:r>
      <w:r w:rsidRPr="009B1213">
        <w:rPr>
          <w:rFonts w:ascii="Avenir Next" w:hAnsi="Avenir Next"/>
          <w:color w:val="000000" w:themeColor="text1"/>
          <w:sz w:val="20"/>
          <w:szCs w:val="20"/>
          <w:lang w:val="en-US"/>
        </w:rPr>
        <w:t>000 team members support Bleckmann customers to deliver on their promises. With over 3</w:t>
      </w:r>
      <w:r>
        <w:rPr>
          <w:rFonts w:ascii="Avenir Next" w:hAnsi="Avenir Next"/>
          <w:color w:val="000000" w:themeColor="text1"/>
          <w:sz w:val="20"/>
          <w:szCs w:val="20"/>
          <w:lang w:val="en-US"/>
        </w:rPr>
        <w:t>5</w:t>
      </w:r>
      <w:r w:rsidRPr="009B1213">
        <w:rPr>
          <w:rFonts w:ascii="Avenir Next" w:hAnsi="Avenir Next"/>
          <w:color w:val="000000" w:themeColor="text1"/>
          <w:sz w:val="20"/>
          <w:szCs w:val="20"/>
          <w:lang w:val="en-US"/>
        </w:rPr>
        <w:t>0 million Euro revenue, Bleckmann has the scale and flexibility to create world class solutions that delight its customers.</w:t>
      </w:r>
      <w:r>
        <w:rPr>
          <w:rFonts w:ascii="Avenir Next" w:hAnsi="Avenir Next"/>
          <w:color w:val="000000" w:themeColor="text1"/>
          <w:sz w:val="20"/>
          <w:szCs w:val="20"/>
          <w:lang w:val="en-US"/>
        </w:rPr>
        <w:t xml:space="preserve"> </w:t>
      </w:r>
      <w:r w:rsidRPr="009B1213">
        <w:rPr>
          <w:rFonts w:ascii="Avenir Next" w:hAnsi="Avenir Next"/>
          <w:color w:val="000000" w:themeColor="text1"/>
          <w:sz w:val="20"/>
          <w:szCs w:val="20"/>
          <w:lang w:val="en-US"/>
        </w:rPr>
        <w:t xml:space="preserve">For more information, please visit </w:t>
      </w:r>
      <w:hyperlink r:id="rId13" w:history="1">
        <w:r w:rsidRPr="004A4AF3">
          <w:rPr>
            <w:rStyle w:val="Hyperlink"/>
            <w:rFonts w:ascii="Avenir Next" w:hAnsi="Avenir Next"/>
            <w:color w:val="D20C14"/>
            <w:sz w:val="20"/>
            <w:szCs w:val="20"/>
            <w:lang w:val="en-US"/>
          </w:rPr>
          <w:t>www.bleckmann.com</w:t>
        </w:r>
      </w:hyperlink>
    </w:p>
    <w:p w14:paraId="5DE61A28" w14:textId="77777777" w:rsidR="004F1C6A" w:rsidRPr="009B1213" w:rsidRDefault="004F1C6A" w:rsidP="004F1C6A">
      <w:pPr>
        <w:rPr>
          <w:sz w:val="18"/>
          <w:szCs w:val="20"/>
          <w:lang w:val="en-US"/>
        </w:rPr>
      </w:pPr>
      <w:r w:rsidRPr="009B1213">
        <w:rPr>
          <w:rFonts w:ascii="Avenir Next" w:hAnsi="Avenir Next"/>
          <w:color w:val="000000" w:themeColor="text1"/>
          <w:sz w:val="20"/>
          <w:szCs w:val="20"/>
          <w:lang w:val="en-US"/>
        </w:rPr>
        <w:t>In case of questions, please contact:</w:t>
      </w:r>
      <w:r>
        <w:rPr>
          <w:rFonts w:ascii="Avenir Next" w:hAnsi="Avenir Next"/>
          <w:color w:val="000000" w:themeColor="text1"/>
          <w:sz w:val="20"/>
          <w:szCs w:val="20"/>
          <w:lang w:val="en-US"/>
        </w:rPr>
        <w:t xml:space="preserve"> </w:t>
      </w:r>
      <w:r w:rsidRPr="009B1213">
        <w:rPr>
          <w:rFonts w:ascii="Avenir Next" w:hAnsi="Avenir Next"/>
          <w:b/>
          <w:color w:val="000000" w:themeColor="text1"/>
          <w:sz w:val="20"/>
          <w:szCs w:val="20"/>
          <w:lang w:val="en-US"/>
        </w:rPr>
        <w:t>Dorota Tankink</w:t>
      </w:r>
      <w:r w:rsidRPr="009B1213">
        <w:rPr>
          <w:rFonts w:ascii="Avenir Next" w:hAnsi="Avenir Next"/>
          <w:color w:val="000000" w:themeColor="text1"/>
          <w:sz w:val="20"/>
          <w:szCs w:val="20"/>
          <w:lang w:val="en-US"/>
        </w:rPr>
        <w:t xml:space="preserve"> | Marketing &amp; Communication Executive | +31 6 </w:t>
      </w:r>
      <w:r w:rsidRPr="009B1213">
        <w:rPr>
          <w:rFonts w:ascii="Avenir Next" w:eastAsiaTheme="minorEastAsia" w:hAnsi="Avenir Next"/>
          <w:noProof/>
          <w:color w:val="000000" w:themeColor="text1"/>
          <w:sz w:val="20"/>
          <w:szCs w:val="20"/>
          <w:lang w:val="en-US" w:eastAsia="nl-NL"/>
        </w:rPr>
        <w:t>3012 9759</w:t>
      </w:r>
      <w:r w:rsidRPr="009B1213">
        <w:rPr>
          <w:rFonts w:ascii="Avenir Next" w:hAnsi="Avenir Next"/>
          <w:color w:val="000000" w:themeColor="text1"/>
          <w:sz w:val="20"/>
          <w:szCs w:val="20"/>
          <w:lang w:val="en-US"/>
        </w:rPr>
        <w:t xml:space="preserve"> | </w:t>
      </w:r>
      <w:hyperlink r:id="rId14" w:history="1">
        <w:r w:rsidRPr="004A4AF3">
          <w:rPr>
            <w:rStyle w:val="Hyperlink"/>
            <w:rFonts w:ascii="Avenir Next" w:hAnsi="Avenir Next"/>
            <w:color w:val="D20C14"/>
            <w:sz w:val="20"/>
            <w:szCs w:val="20"/>
            <w:lang w:val="en-US"/>
          </w:rPr>
          <w:t>dorota.tankink@bleckmann.com</w:t>
        </w:r>
      </w:hyperlink>
      <w:r w:rsidRPr="004A4AF3">
        <w:rPr>
          <w:color w:val="D20C14"/>
          <w:sz w:val="18"/>
          <w:szCs w:val="20"/>
          <w:lang w:val="en-US"/>
        </w:rPr>
        <w:t xml:space="preserve"> </w:t>
      </w:r>
    </w:p>
    <w:p w14:paraId="6D9D845D" w14:textId="4EEBC45E" w:rsidR="008A3037" w:rsidRDefault="008A3037" w:rsidP="000C1A2B">
      <w:pPr>
        <w:rPr>
          <w:rFonts w:ascii="Avenir Next" w:hAnsi="Avenir Next"/>
          <w:b/>
          <w:color w:val="000000" w:themeColor="text1"/>
          <w:sz w:val="20"/>
          <w:szCs w:val="20"/>
          <w:lang w:val="en-US"/>
        </w:rPr>
      </w:pPr>
    </w:p>
    <w:sectPr w:rsidR="008A3037" w:rsidSect="008E4B6F">
      <w:headerReference w:type="default" r:id="rId15"/>
      <w:footerReference w:type="default" r:id="rId16"/>
      <w:footerReference w:type="first" r:id="rId17"/>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F049" w14:textId="77777777" w:rsidR="006A6D69" w:rsidRDefault="006A6D69" w:rsidP="008E42D9">
      <w:pPr>
        <w:spacing w:after="0" w:line="240" w:lineRule="auto"/>
      </w:pPr>
      <w:r>
        <w:separator/>
      </w:r>
    </w:p>
  </w:endnote>
  <w:endnote w:type="continuationSeparator" w:id="0">
    <w:p w14:paraId="74F72260" w14:textId="77777777" w:rsidR="006A6D69" w:rsidRDefault="006A6D69"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3C281B70"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60288"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p>
  <w:p w14:paraId="6B6C035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6B37" w14:textId="77777777" w:rsidR="006A6D69" w:rsidRDefault="006A6D69" w:rsidP="008E42D9">
      <w:pPr>
        <w:spacing w:after="0" w:line="240" w:lineRule="auto"/>
      </w:pPr>
      <w:r>
        <w:separator/>
      </w:r>
    </w:p>
  </w:footnote>
  <w:footnote w:type="continuationSeparator" w:id="0">
    <w:p w14:paraId="3048C4EE" w14:textId="77777777" w:rsidR="006A6D69" w:rsidRDefault="006A6D69"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62336"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90663B">
        <w:rPr>
          <w:rStyle w:val="Hyperlink"/>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1891868">
    <w:abstractNumId w:val="3"/>
  </w:num>
  <w:num w:numId="2" w16cid:durableId="1696077416">
    <w:abstractNumId w:val="10"/>
  </w:num>
  <w:num w:numId="3" w16cid:durableId="66928598">
    <w:abstractNumId w:val="5"/>
  </w:num>
  <w:num w:numId="4" w16cid:durableId="1319187568">
    <w:abstractNumId w:val="2"/>
  </w:num>
  <w:num w:numId="5" w16cid:durableId="159539735">
    <w:abstractNumId w:val="8"/>
  </w:num>
  <w:num w:numId="6" w16cid:durableId="1942376008">
    <w:abstractNumId w:val="12"/>
  </w:num>
  <w:num w:numId="7" w16cid:durableId="1429275587">
    <w:abstractNumId w:val="6"/>
  </w:num>
  <w:num w:numId="8" w16cid:durableId="487330710">
    <w:abstractNumId w:val="1"/>
  </w:num>
  <w:num w:numId="9" w16cid:durableId="1651516584">
    <w:abstractNumId w:val="7"/>
  </w:num>
  <w:num w:numId="10" w16cid:durableId="1260943829">
    <w:abstractNumId w:val="9"/>
  </w:num>
  <w:num w:numId="11" w16cid:durableId="2001038482">
    <w:abstractNumId w:val="11"/>
  </w:num>
  <w:num w:numId="12" w16cid:durableId="91051789">
    <w:abstractNumId w:val="4"/>
  </w:num>
  <w:num w:numId="13" w16cid:durableId="21026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9"/>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50CF"/>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4000"/>
    <w:rsid w:val="0024787E"/>
    <w:rsid w:val="00250DCD"/>
    <w:rsid w:val="00253407"/>
    <w:rsid w:val="00253759"/>
    <w:rsid w:val="00254185"/>
    <w:rsid w:val="002558DE"/>
    <w:rsid w:val="00264073"/>
    <w:rsid w:val="002649F9"/>
    <w:rsid w:val="0026670C"/>
    <w:rsid w:val="0027637D"/>
    <w:rsid w:val="00276E76"/>
    <w:rsid w:val="00281574"/>
    <w:rsid w:val="002843EF"/>
    <w:rsid w:val="00285862"/>
    <w:rsid w:val="002912B5"/>
    <w:rsid w:val="00292576"/>
    <w:rsid w:val="002A765A"/>
    <w:rsid w:val="002B3517"/>
    <w:rsid w:val="002B6D22"/>
    <w:rsid w:val="002B78CB"/>
    <w:rsid w:val="002D0544"/>
    <w:rsid w:val="002D4A7E"/>
    <w:rsid w:val="002E3C7D"/>
    <w:rsid w:val="002E49DC"/>
    <w:rsid w:val="002F4878"/>
    <w:rsid w:val="002F65BD"/>
    <w:rsid w:val="003016FB"/>
    <w:rsid w:val="00305AD4"/>
    <w:rsid w:val="00306336"/>
    <w:rsid w:val="00313D2D"/>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32E5"/>
    <w:rsid w:val="003E5C67"/>
    <w:rsid w:val="003F09B0"/>
    <w:rsid w:val="003F37AC"/>
    <w:rsid w:val="004028EE"/>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87FDA"/>
    <w:rsid w:val="00490A72"/>
    <w:rsid w:val="00496AB1"/>
    <w:rsid w:val="00496BBC"/>
    <w:rsid w:val="004A188F"/>
    <w:rsid w:val="004A2837"/>
    <w:rsid w:val="004A4AF3"/>
    <w:rsid w:val="004A611B"/>
    <w:rsid w:val="004A6746"/>
    <w:rsid w:val="004B3FE3"/>
    <w:rsid w:val="004B5A06"/>
    <w:rsid w:val="004B67AF"/>
    <w:rsid w:val="004C26C6"/>
    <w:rsid w:val="004C33F8"/>
    <w:rsid w:val="004C5B41"/>
    <w:rsid w:val="004C7C27"/>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40943"/>
    <w:rsid w:val="00541038"/>
    <w:rsid w:val="00542AE1"/>
    <w:rsid w:val="00552DE3"/>
    <w:rsid w:val="00562A75"/>
    <w:rsid w:val="00573681"/>
    <w:rsid w:val="005757AE"/>
    <w:rsid w:val="0058202F"/>
    <w:rsid w:val="00586E7F"/>
    <w:rsid w:val="00594228"/>
    <w:rsid w:val="005A159E"/>
    <w:rsid w:val="005A3112"/>
    <w:rsid w:val="005A400E"/>
    <w:rsid w:val="005B0AAF"/>
    <w:rsid w:val="005B2428"/>
    <w:rsid w:val="005B313C"/>
    <w:rsid w:val="005B51A2"/>
    <w:rsid w:val="005B5869"/>
    <w:rsid w:val="005C508E"/>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F79"/>
    <w:rsid w:val="00672062"/>
    <w:rsid w:val="00673739"/>
    <w:rsid w:val="00684D82"/>
    <w:rsid w:val="00684DA6"/>
    <w:rsid w:val="00686ED7"/>
    <w:rsid w:val="00687875"/>
    <w:rsid w:val="00695752"/>
    <w:rsid w:val="006A2A5B"/>
    <w:rsid w:val="006A518E"/>
    <w:rsid w:val="006A53A2"/>
    <w:rsid w:val="006A6D69"/>
    <w:rsid w:val="006B6CBE"/>
    <w:rsid w:val="006C30D2"/>
    <w:rsid w:val="006C5955"/>
    <w:rsid w:val="006D12A0"/>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619C4"/>
    <w:rsid w:val="00763A9A"/>
    <w:rsid w:val="00763CEE"/>
    <w:rsid w:val="00766546"/>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E2BB4"/>
    <w:rsid w:val="008E42D9"/>
    <w:rsid w:val="008E47D0"/>
    <w:rsid w:val="008E4B6F"/>
    <w:rsid w:val="008E5E90"/>
    <w:rsid w:val="008F3A6F"/>
    <w:rsid w:val="008F74CE"/>
    <w:rsid w:val="009030D0"/>
    <w:rsid w:val="0090663B"/>
    <w:rsid w:val="00911EDC"/>
    <w:rsid w:val="009124CB"/>
    <w:rsid w:val="00915AD2"/>
    <w:rsid w:val="0092063B"/>
    <w:rsid w:val="009328E4"/>
    <w:rsid w:val="0093505B"/>
    <w:rsid w:val="00937175"/>
    <w:rsid w:val="00940B3D"/>
    <w:rsid w:val="00946CC8"/>
    <w:rsid w:val="00950491"/>
    <w:rsid w:val="0095620C"/>
    <w:rsid w:val="0096066E"/>
    <w:rsid w:val="009619C5"/>
    <w:rsid w:val="00964BC5"/>
    <w:rsid w:val="009705DC"/>
    <w:rsid w:val="00980626"/>
    <w:rsid w:val="0099261F"/>
    <w:rsid w:val="00994203"/>
    <w:rsid w:val="009944A9"/>
    <w:rsid w:val="009A0A64"/>
    <w:rsid w:val="009A3D08"/>
    <w:rsid w:val="009B1213"/>
    <w:rsid w:val="009B1DF4"/>
    <w:rsid w:val="009B6E58"/>
    <w:rsid w:val="009C356C"/>
    <w:rsid w:val="009D6915"/>
    <w:rsid w:val="009D6A96"/>
    <w:rsid w:val="009E030B"/>
    <w:rsid w:val="009E4886"/>
    <w:rsid w:val="009E6A52"/>
    <w:rsid w:val="009F15CF"/>
    <w:rsid w:val="009F5958"/>
    <w:rsid w:val="00A05FE0"/>
    <w:rsid w:val="00A072A7"/>
    <w:rsid w:val="00A17B8E"/>
    <w:rsid w:val="00A203FE"/>
    <w:rsid w:val="00A22DC4"/>
    <w:rsid w:val="00A26AAC"/>
    <w:rsid w:val="00A27F41"/>
    <w:rsid w:val="00A371D8"/>
    <w:rsid w:val="00A37EDD"/>
    <w:rsid w:val="00A4164E"/>
    <w:rsid w:val="00A42F08"/>
    <w:rsid w:val="00A4400A"/>
    <w:rsid w:val="00A45DF1"/>
    <w:rsid w:val="00A521EA"/>
    <w:rsid w:val="00A807CB"/>
    <w:rsid w:val="00A86493"/>
    <w:rsid w:val="00A91649"/>
    <w:rsid w:val="00A9367F"/>
    <w:rsid w:val="00A94E9C"/>
    <w:rsid w:val="00A953B5"/>
    <w:rsid w:val="00AA0859"/>
    <w:rsid w:val="00AA2E1D"/>
    <w:rsid w:val="00AB0432"/>
    <w:rsid w:val="00AB1CFD"/>
    <w:rsid w:val="00AB275E"/>
    <w:rsid w:val="00AB3651"/>
    <w:rsid w:val="00AC1250"/>
    <w:rsid w:val="00AD0E37"/>
    <w:rsid w:val="00AD35EB"/>
    <w:rsid w:val="00AE101D"/>
    <w:rsid w:val="00AF2D7C"/>
    <w:rsid w:val="00AF54BB"/>
    <w:rsid w:val="00AF6640"/>
    <w:rsid w:val="00AF69B8"/>
    <w:rsid w:val="00B04133"/>
    <w:rsid w:val="00B044B0"/>
    <w:rsid w:val="00B10A5D"/>
    <w:rsid w:val="00B11594"/>
    <w:rsid w:val="00B17BD6"/>
    <w:rsid w:val="00B17E71"/>
    <w:rsid w:val="00B2604A"/>
    <w:rsid w:val="00B329E8"/>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43765"/>
    <w:rsid w:val="00C44D28"/>
    <w:rsid w:val="00C453A3"/>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C005E"/>
    <w:rsid w:val="00CC77AC"/>
    <w:rsid w:val="00CD0083"/>
    <w:rsid w:val="00CD39C0"/>
    <w:rsid w:val="00CD74CC"/>
    <w:rsid w:val="00CF160D"/>
    <w:rsid w:val="00CF255F"/>
    <w:rsid w:val="00CF379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628CB"/>
    <w:rsid w:val="00D629B2"/>
    <w:rsid w:val="00D65BAF"/>
    <w:rsid w:val="00D8110F"/>
    <w:rsid w:val="00D911C8"/>
    <w:rsid w:val="00D97569"/>
    <w:rsid w:val="00DA6279"/>
    <w:rsid w:val="00DB025B"/>
    <w:rsid w:val="00DB1604"/>
    <w:rsid w:val="00DB6252"/>
    <w:rsid w:val="00DB67BA"/>
    <w:rsid w:val="00DB6D14"/>
    <w:rsid w:val="00DB7AF8"/>
    <w:rsid w:val="00DC2855"/>
    <w:rsid w:val="00DC7C9D"/>
    <w:rsid w:val="00DD58FB"/>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5F6E"/>
    <w:rsid w:val="00EE682D"/>
    <w:rsid w:val="00EF60F5"/>
    <w:rsid w:val="00EF61D5"/>
    <w:rsid w:val="00F115B7"/>
    <w:rsid w:val="00F20C7C"/>
    <w:rsid w:val="00F215BA"/>
    <w:rsid w:val="00F25332"/>
    <w:rsid w:val="00F2699B"/>
    <w:rsid w:val="00F43F52"/>
    <w:rsid w:val="00F50BD9"/>
    <w:rsid w:val="00F5478D"/>
    <w:rsid w:val="00F70D60"/>
    <w:rsid w:val="00F70F07"/>
    <w:rsid w:val="00F72C8F"/>
    <w:rsid w:val="00F7511C"/>
    <w:rsid w:val="00F7739E"/>
    <w:rsid w:val="00F77C8C"/>
    <w:rsid w:val="00F87723"/>
    <w:rsid w:val="00F94F35"/>
    <w:rsid w:val="00FA0993"/>
    <w:rsid w:val="00FC1363"/>
    <w:rsid w:val="00FC30EE"/>
    <w:rsid w:val="00FD32F1"/>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ngdom-yacht-supply.wholesale.shopifyapp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82453-43C4-4C99-B742-F9B434E6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3.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56BDB49B-0F60-4140-89C3-B18ED675E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710</Words>
  <Characters>3909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39</cp:revision>
  <dcterms:created xsi:type="dcterms:W3CDTF">2020-09-10T08:26:00Z</dcterms:created>
  <dcterms:modified xsi:type="dcterms:W3CDTF">2023-07-06T15:25:00Z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