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5ED2" w14:textId="21C7957C" w:rsidR="0096505A" w:rsidRPr="00B84941" w:rsidRDefault="00A27BAA" w:rsidP="004A6591">
      <w:pPr>
        <w:jc w:val="both"/>
        <w:rPr>
          <w:b/>
          <w:bCs/>
          <w:color w:val="C00000"/>
          <w:sz w:val="44"/>
          <w:szCs w:val="44"/>
          <w:lang w:val="en-GB"/>
        </w:rPr>
      </w:pPr>
      <w:r w:rsidRPr="00212CE8">
        <w:rPr>
          <w:b/>
          <w:bCs/>
          <w:color w:val="C00000"/>
          <w:sz w:val="44"/>
          <w:szCs w:val="44"/>
          <w:lang w:val="en-GB"/>
        </w:rPr>
        <w:t>P</w:t>
      </w:r>
      <w:r w:rsidR="00A72AD4" w:rsidRPr="00212CE8">
        <w:rPr>
          <w:b/>
          <w:bCs/>
          <w:color w:val="C00000"/>
          <w:sz w:val="44"/>
          <w:szCs w:val="44"/>
          <w:lang w:val="en-GB"/>
        </w:rPr>
        <w:t>RESS RELEASE</w:t>
      </w:r>
    </w:p>
    <w:p w14:paraId="687B64FD" w14:textId="77777777" w:rsidR="00DF75C3" w:rsidRDefault="00DF75C3" w:rsidP="004A6591">
      <w:pPr>
        <w:jc w:val="both"/>
        <w:rPr>
          <w:lang w:val="en-GB"/>
        </w:rPr>
      </w:pPr>
    </w:p>
    <w:p w14:paraId="6C999191" w14:textId="77777777" w:rsidR="007D1CAB" w:rsidRPr="00212CE8" w:rsidRDefault="007D1CAB" w:rsidP="004A6591">
      <w:pPr>
        <w:jc w:val="both"/>
        <w:rPr>
          <w:lang w:val="en-GB"/>
        </w:rPr>
      </w:pPr>
    </w:p>
    <w:p w14:paraId="075B3A87" w14:textId="65DFCF79" w:rsidR="0096505A" w:rsidRPr="00212CE8" w:rsidRDefault="0096505A" w:rsidP="0096505A">
      <w:pPr>
        <w:pStyle w:val="Geenafstand"/>
        <w:rPr>
          <w:lang w:val="en-GB"/>
        </w:rPr>
      </w:pPr>
      <w:r w:rsidRPr="7D44CB49">
        <w:rPr>
          <w:lang w:val="en-GB"/>
        </w:rPr>
        <w:t xml:space="preserve">Eindhoven (NL), </w:t>
      </w:r>
      <w:r w:rsidR="002E3F83">
        <w:rPr>
          <w:lang w:val="en-GB"/>
        </w:rPr>
        <w:t xml:space="preserve">8 </w:t>
      </w:r>
      <w:proofErr w:type="gramStart"/>
      <w:r w:rsidR="002E3F83">
        <w:rPr>
          <w:lang w:val="en-GB"/>
        </w:rPr>
        <w:t>April</w:t>
      </w:r>
      <w:r w:rsidRPr="7D44CB49">
        <w:rPr>
          <w:lang w:val="en-GB"/>
        </w:rPr>
        <w:t>,</w:t>
      </w:r>
      <w:proofErr w:type="gramEnd"/>
      <w:r w:rsidRPr="7D44CB49">
        <w:rPr>
          <w:lang w:val="en-GB"/>
        </w:rPr>
        <w:t xml:space="preserve"> </w:t>
      </w:r>
      <w:r w:rsidR="002E3F83">
        <w:rPr>
          <w:lang w:val="en-GB"/>
        </w:rPr>
        <w:t>2026</w:t>
      </w:r>
      <w:r w:rsidRPr="7D44CB49">
        <w:rPr>
          <w:lang w:val="en-GB"/>
        </w:rPr>
        <w:t xml:space="preserve"> </w:t>
      </w:r>
    </w:p>
    <w:p w14:paraId="51E10BFB" w14:textId="77777777" w:rsidR="0096505A" w:rsidRDefault="0096505A" w:rsidP="0096505A">
      <w:pPr>
        <w:pStyle w:val="Geenafstand"/>
        <w:rPr>
          <w:lang w:val="en-GB"/>
        </w:rPr>
      </w:pPr>
    </w:p>
    <w:p w14:paraId="41958C34" w14:textId="77777777" w:rsidR="0096505A" w:rsidRPr="00212CE8" w:rsidRDefault="0096505A" w:rsidP="0096505A">
      <w:pPr>
        <w:pStyle w:val="Geenafstand"/>
        <w:rPr>
          <w:lang w:val="en-GB"/>
        </w:rPr>
      </w:pPr>
    </w:p>
    <w:p w14:paraId="4B922A0A" w14:textId="0A504C19" w:rsidR="001A670C" w:rsidRPr="001A670C" w:rsidRDefault="001A670C" w:rsidP="001A670C">
      <w:pPr>
        <w:pStyle w:val="Geenafstand"/>
        <w:rPr>
          <w:b/>
          <w:bCs/>
          <w:color w:val="C00000"/>
          <w:sz w:val="32"/>
          <w:szCs w:val="32"/>
          <w:lang w:val="en-US"/>
        </w:rPr>
      </w:pPr>
      <w:r w:rsidRPr="001A670C">
        <w:rPr>
          <w:b/>
          <w:bCs/>
          <w:color w:val="C00000"/>
          <w:sz w:val="32"/>
          <w:szCs w:val="32"/>
          <w:lang w:val="en-US"/>
        </w:rPr>
        <w:t xml:space="preserve">Bleckmann and </w:t>
      </w:r>
      <w:proofErr w:type="spellStart"/>
      <w:r w:rsidR="00210B40">
        <w:rPr>
          <w:b/>
          <w:bCs/>
          <w:color w:val="C00000"/>
          <w:sz w:val="32"/>
          <w:szCs w:val="32"/>
          <w:lang w:val="en-US"/>
        </w:rPr>
        <w:t>b</w:t>
      </w:r>
      <w:r w:rsidRPr="001A670C">
        <w:rPr>
          <w:b/>
          <w:bCs/>
          <w:color w:val="C00000"/>
          <w:sz w:val="32"/>
          <w:szCs w:val="32"/>
          <w:lang w:val="en-US"/>
        </w:rPr>
        <w:t>ol</w:t>
      </w:r>
      <w:proofErr w:type="spellEnd"/>
      <w:r w:rsidRPr="001A670C">
        <w:rPr>
          <w:b/>
          <w:bCs/>
          <w:color w:val="C00000"/>
          <w:sz w:val="32"/>
          <w:szCs w:val="32"/>
          <w:lang w:val="en-US"/>
        </w:rPr>
        <w:t xml:space="preserve"> join forces for third-party fulfilment</w:t>
      </w:r>
    </w:p>
    <w:p w14:paraId="3BEF9C9D" w14:textId="77777777" w:rsidR="0083415E" w:rsidRPr="001034E1" w:rsidRDefault="0083415E" w:rsidP="0096505A">
      <w:pPr>
        <w:pStyle w:val="Geenafstand"/>
        <w:rPr>
          <w:lang w:val="en-US"/>
        </w:rPr>
      </w:pPr>
    </w:p>
    <w:p w14:paraId="365038B7" w14:textId="77545B54" w:rsidR="00B57F89" w:rsidRPr="00B57F89" w:rsidRDefault="00B57F89" w:rsidP="00B57F89">
      <w:pPr>
        <w:pStyle w:val="Geenafstand"/>
        <w:rPr>
          <w:lang w:val="en-US"/>
        </w:rPr>
      </w:pPr>
      <w:r w:rsidRPr="00B57F89">
        <w:rPr>
          <w:lang w:val="en-US"/>
        </w:rPr>
        <w:t>Bol, the largest online marketplaces</w:t>
      </w:r>
      <w:r w:rsidR="00210B40">
        <w:rPr>
          <w:lang w:val="en-US"/>
        </w:rPr>
        <w:t xml:space="preserve"> of the Netherlands and Belgium</w:t>
      </w:r>
      <w:r w:rsidRPr="00B57F89">
        <w:rPr>
          <w:lang w:val="en-US"/>
        </w:rPr>
        <w:t xml:space="preserve">, and Bleckmann, a specialist in supply chain management – particularly for fashion brands but also for lifestyle brands – are joining forces. Fast and reliable delivery remains a key priority for many, including </w:t>
      </w:r>
      <w:proofErr w:type="spellStart"/>
      <w:r w:rsidR="00210B40">
        <w:rPr>
          <w:lang w:val="en-US"/>
        </w:rPr>
        <w:t>b</w:t>
      </w:r>
      <w:r w:rsidRPr="00B57F89">
        <w:rPr>
          <w:lang w:val="en-US"/>
        </w:rPr>
        <w:t>ol.</w:t>
      </w:r>
      <w:proofErr w:type="spellEnd"/>
      <w:r w:rsidRPr="00B57F89">
        <w:rPr>
          <w:lang w:val="en-US"/>
        </w:rPr>
        <w:t xml:space="preserve"> From Tuesday 7 April, </w:t>
      </w:r>
      <w:proofErr w:type="spellStart"/>
      <w:r w:rsidR="00210B40">
        <w:rPr>
          <w:lang w:val="en-US"/>
        </w:rPr>
        <w:t>b</w:t>
      </w:r>
      <w:r w:rsidRPr="00B57F89">
        <w:rPr>
          <w:lang w:val="en-US"/>
        </w:rPr>
        <w:t>ol</w:t>
      </w:r>
      <w:proofErr w:type="spellEnd"/>
      <w:r w:rsidRPr="00B57F89">
        <w:rPr>
          <w:lang w:val="en-US"/>
        </w:rPr>
        <w:t xml:space="preserve"> sales partners will have the option to choose third-party fulfilment via the Bol ecosystem, a convenient additional solution for partners managing multiple sales channels from a single stock location.</w:t>
      </w:r>
    </w:p>
    <w:p w14:paraId="4B8F18D2" w14:textId="77777777" w:rsidR="0096505A" w:rsidRPr="001034E1" w:rsidRDefault="0096505A" w:rsidP="0096505A">
      <w:pPr>
        <w:pStyle w:val="Geenafstand"/>
        <w:rPr>
          <w:lang w:val="en-US"/>
        </w:rPr>
      </w:pPr>
    </w:p>
    <w:p w14:paraId="75A4F7EE" w14:textId="77777777" w:rsidR="00B57F89" w:rsidRPr="00B57F89" w:rsidRDefault="00B57F89" w:rsidP="00B57F89">
      <w:pPr>
        <w:pStyle w:val="Geenafstand"/>
        <w:rPr>
          <w:b/>
          <w:bCs/>
          <w:color w:val="C00000"/>
          <w:lang w:val="en-US"/>
        </w:rPr>
      </w:pPr>
      <w:r w:rsidRPr="00B57F89">
        <w:rPr>
          <w:b/>
          <w:bCs/>
          <w:color w:val="C00000"/>
          <w:lang w:val="en-US"/>
        </w:rPr>
        <w:t>New service offering for partners</w:t>
      </w:r>
    </w:p>
    <w:p w14:paraId="6AA708C5" w14:textId="4CACAACD" w:rsidR="00B57F89" w:rsidRPr="00B57F89" w:rsidRDefault="00B57F89" w:rsidP="00B57F89">
      <w:pPr>
        <w:pStyle w:val="Geenafstand"/>
        <w:rPr>
          <w:lang w:val="en-US"/>
        </w:rPr>
      </w:pPr>
      <w:r w:rsidRPr="00B57F89">
        <w:rPr>
          <w:lang w:val="en-US"/>
        </w:rPr>
        <w:t xml:space="preserve">Reliable partners such as Bleckmann must ensure faster delivery times, stronger delivery commitments, consistent customer delivery and a secure connection via the </w:t>
      </w:r>
      <w:proofErr w:type="spellStart"/>
      <w:r w:rsidR="00210B40">
        <w:rPr>
          <w:lang w:val="en-US"/>
        </w:rPr>
        <w:t>b</w:t>
      </w:r>
      <w:r w:rsidRPr="00B57F89">
        <w:rPr>
          <w:lang w:val="en-US"/>
        </w:rPr>
        <w:t>ol</w:t>
      </w:r>
      <w:proofErr w:type="spellEnd"/>
      <w:r w:rsidRPr="00B57F89">
        <w:rPr>
          <w:lang w:val="en-US"/>
        </w:rPr>
        <w:t xml:space="preserve"> retailer API.</w:t>
      </w:r>
    </w:p>
    <w:p w14:paraId="25085C76" w14:textId="634AC5BC" w:rsidR="00B57F89" w:rsidRPr="00B57F89" w:rsidRDefault="00B57F89" w:rsidP="00B57F89">
      <w:pPr>
        <w:pStyle w:val="Geenafstand"/>
        <w:rPr>
          <w:lang w:val="en-US"/>
        </w:rPr>
      </w:pPr>
      <w:r w:rsidRPr="00B57F89">
        <w:rPr>
          <w:lang w:val="en-US"/>
        </w:rPr>
        <w:t xml:space="preserve">Through this partnership, we hope to offer a new service to </w:t>
      </w:r>
      <w:proofErr w:type="spellStart"/>
      <w:r w:rsidR="00210B40">
        <w:rPr>
          <w:lang w:val="en-US"/>
        </w:rPr>
        <w:t>b</w:t>
      </w:r>
      <w:r w:rsidRPr="00B57F89">
        <w:rPr>
          <w:lang w:val="en-US"/>
        </w:rPr>
        <w:t>ol</w:t>
      </w:r>
      <w:proofErr w:type="spellEnd"/>
      <w:r w:rsidRPr="00B57F89">
        <w:rPr>
          <w:lang w:val="en-US"/>
        </w:rPr>
        <w:t xml:space="preserve"> sales partners who wish to </w:t>
      </w:r>
      <w:proofErr w:type="spellStart"/>
      <w:r w:rsidRPr="00B57F89">
        <w:rPr>
          <w:lang w:val="en-US"/>
        </w:rPr>
        <w:t>utilise</w:t>
      </w:r>
      <w:proofErr w:type="spellEnd"/>
      <w:r w:rsidRPr="00B57F89">
        <w:rPr>
          <w:lang w:val="en-US"/>
        </w:rPr>
        <w:t xml:space="preserve"> Bleckmann’s logistics services. We also hope that existing Bleckmann customers will choose to partner with </w:t>
      </w:r>
      <w:proofErr w:type="spellStart"/>
      <w:r w:rsidR="00210B40">
        <w:rPr>
          <w:lang w:val="en-US"/>
        </w:rPr>
        <w:t>b</w:t>
      </w:r>
      <w:r w:rsidRPr="00B57F89">
        <w:rPr>
          <w:lang w:val="en-US"/>
        </w:rPr>
        <w:t>ol.</w:t>
      </w:r>
      <w:proofErr w:type="spellEnd"/>
      <w:r w:rsidRPr="00B57F89">
        <w:rPr>
          <w:lang w:val="en-US"/>
        </w:rPr>
        <w:t xml:space="preserve"> The partnership will therefore create a win-win situation for both </w:t>
      </w:r>
      <w:proofErr w:type="spellStart"/>
      <w:r w:rsidR="00210B40">
        <w:rPr>
          <w:lang w:val="en-US"/>
        </w:rPr>
        <w:t>b</w:t>
      </w:r>
      <w:r w:rsidRPr="00B57F89">
        <w:rPr>
          <w:lang w:val="en-US"/>
        </w:rPr>
        <w:t>ol</w:t>
      </w:r>
      <w:proofErr w:type="spellEnd"/>
      <w:r w:rsidRPr="00B57F89">
        <w:rPr>
          <w:lang w:val="en-US"/>
        </w:rPr>
        <w:t xml:space="preserve"> and Bleckmann.</w:t>
      </w:r>
    </w:p>
    <w:p w14:paraId="1DBEA724" w14:textId="77777777" w:rsidR="0096505A" w:rsidRPr="001034E1" w:rsidRDefault="0096505A" w:rsidP="0096505A">
      <w:pPr>
        <w:pStyle w:val="Geenafstand"/>
        <w:rPr>
          <w:lang w:val="en-US"/>
        </w:rPr>
      </w:pPr>
    </w:p>
    <w:p w14:paraId="602F47BA" w14:textId="77777777" w:rsidR="00786B35" w:rsidRPr="00786B35" w:rsidRDefault="00786B35" w:rsidP="00786B35">
      <w:pPr>
        <w:pStyle w:val="Geenafstand"/>
        <w:rPr>
          <w:b/>
          <w:bCs/>
          <w:color w:val="C00000"/>
          <w:lang w:val="en-US"/>
        </w:rPr>
      </w:pPr>
      <w:r w:rsidRPr="00786B35">
        <w:rPr>
          <w:b/>
          <w:bCs/>
          <w:color w:val="C00000"/>
          <w:lang w:val="en-US"/>
        </w:rPr>
        <w:t>Long-standing good relationships lead to collaboration</w:t>
      </w:r>
    </w:p>
    <w:p w14:paraId="05CEB63D" w14:textId="35AF381E" w:rsidR="00786B35" w:rsidRPr="00210B40" w:rsidRDefault="00786B35" w:rsidP="00786B35">
      <w:pPr>
        <w:pStyle w:val="Geenafstand"/>
        <w:rPr>
          <w:lang w:val="en-US"/>
        </w:rPr>
      </w:pPr>
      <w:r w:rsidRPr="00786B35">
        <w:rPr>
          <w:lang w:val="en-US"/>
        </w:rPr>
        <w:t xml:space="preserve">The collaboration has come about thanks to the long-standing and good relationship between Bleckmann and </w:t>
      </w:r>
      <w:proofErr w:type="spellStart"/>
      <w:r w:rsidR="00210B40">
        <w:rPr>
          <w:lang w:val="en-US"/>
        </w:rPr>
        <w:t>b</w:t>
      </w:r>
      <w:r w:rsidRPr="00786B35">
        <w:rPr>
          <w:lang w:val="en-US"/>
        </w:rPr>
        <w:t>ol.</w:t>
      </w:r>
      <w:proofErr w:type="spellEnd"/>
      <w:r w:rsidRPr="00786B35">
        <w:rPr>
          <w:lang w:val="en-US"/>
        </w:rPr>
        <w:t xml:space="preserve"> Together, we are striving to improve our e-commerce offerings. </w:t>
      </w:r>
      <w:r w:rsidRPr="00210B40">
        <w:rPr>
          <w:lang w:val="en-US"/>
        </w:rPr>
        <w:t>We look forward to a fruitful collaboration.</w:t>
      </w:r>
    </w:p>
    <w:p w14:paraId="17983A8E" w14:textId="77777777" w:rsidR="001F529B" w:rsidRPr="001034E1" w:rsidRDefault="001F529B" w:rsidP="0096505A">
      <w:pPr>
        <w:pStyle w:val="Geenafstand"/>
        <w:rPr>
          <w:lang w:val="en-US"/>
        </w:rPr>
      </w:pPr>
    </w:p>
    <w:p w14:paraId="66D76BAB" w14:textId="4FF83C5C" w:rsidR="00B84941" w:rsidRPr="001034E1" w:rsidRDefault="00B84941" w:rsidP="0096505A">
      <w:pPr>
        <w:pStyle w:val="Geenafstand"/>
        <w:rPr>
          <w:lang w:val="en-US"/>
        </w:rPr>
      </w:pPr>
    </w:p>
    <w:p w14:paraId="38291932" w14:textId="77777777" w:rsidR="0096505A" w:rsidRPr="001034E1" w:rsidRDefault="0096505A" w:rsidP="00F73B8D">
      <w:pPr>
        <w:pStyle w:val="Geenafstand"/>
        <w:jc w:val="center"/>
        <w:rPr>
          <w:lang w:val="en-US"/>
        </w:rPr>
      </w:pPr>
      <w:r w:rsidRPr="001034E1">
        <w:rPr>
          <w:lang w:val="en-US"/>
        </w:rPr>
        <w:t>--- END ---</w:t>
      </w:r>
    </w:p>
    <w:p w14:paraId="1BB870D4" w14:textId="77777777" w:rsidR="0096505A" w:rsidRPr="001034E1" w:rsidRDefault="0096505A" w:rsidP="0096505A">
      <w:pPr>
        <w:pStyle w:val="Geenafstand"/>
        <w:rPr>
          <w:lang w:val="en-US"/>
        </w:rPr>
      </w:pPr>
    </w:p>
    <w:p w14:paraId="0DCD2A71" w14:textId="77777777" w:rsidR="0096505A" w:rsidRPr="001034E1" w:rsidRDefault="0096505A" w:rsidP="0096505A">
      <w:pPr>
        <w:pStyle w:val="Geenafstand"/>
        <w:rPr>
          <w:lang w:val="en-US"/>
        </w:rPr>
      </w:pPr>
    </w:p>
    <w:p w14:paraId="16C370FC" w14:textId="2680C1B1" w:rsidR="000764AC" w:rsidRPr="0096505A" w:rsidRDefault="000764AC" w:rsidP="00F5002E">
      <w:pPr>
        <w:rPr>
          <w:b/>
          <w:bCs/>
          <w:sz w:val="20"/>
          <w:szCs w:val="20"/>
          <w:lang w:val="en-US"/>
        </w:rPr>
      </w:pPr>
    </w:p>
    <w:p w14:paraId="00A28A96" w14:textId="77777777" w:rsidR="00744FE3" w:rsidRPr="00A6646A" w:rsidRDefault="00744FE3" w:rsidP="00744FE3">
      <w:pPr>
        <w:pStyle w:val="Geenafstand"/>
        <w:rPr>
          <w:b/>
          <w:bCs/>
          <w:color w:val="C00000"/>
          <w:lang w:val="en-US"/>
        </w:rPr>
      </w:pPr>
      <w:r w:rsidRPr="00A6646A">
        <w:rPr>
          <w:b/>
          <w:bCs/>
          <w:color w:val="C00000"/>
          <w:lang w:val="en-US"/>
        </w:rPr>
        <w:t>About Bleckmann</w:t>
      </w:r>
    </w:p>
    <w:p w14:paraId="76AB5223" w14:textId="39553C1E" w:rsidR="00744FE3" w:rsidRPr="00964334" w:rsidRDefault="00744FE3" w:rsidP="00744FE3">
      <w:pPr>
        <w:pStyle w:val="Geenafstand"/>
        <w:rPr>
          <w:lang w:val="en-US"/>
        </w:rPr>
      </w:pPr>
      <w:r w:rsidRPr="00964334">
        <w:rPr>
          <w:lang w:val="en-US"/>
        </w:rPr>
        <w:t xml:space="preserve">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customers around the world. Its investments and extensive experience in IT solutions ensure that Bleckmann offers a unified platform to its customers worldwide. Around </w:t>
      </w:r>
      <w:r w:rsidR="00212CE8">
        <w:rPr>
          <w:lang w:val="en-US"/>
        </w:rPr>
        <w:t>6500</w:t>
      </w:r>
      <w:r w:rsidRPr="00964334">
        <w:rPr>
          <w:lang w:val="en-US"/>
        </w:rPr>
        <w:t xml:space="preserve"> </w:t>
      </w:r>
      <w:r w:rsidR="00212CE8">
        <w:rPr>
          <w:lang w:val="en-US"/>
        </w:rPr>
        <w:t>team members</w:t>
      </w:r>
      <w:r w:rsidR="00212CE8" w:rsidRPr="00964334">
        <w:rPr>
          <w:lang w:val="en-US"/>
        </w:rPr>
        <w:t xml:space="preserve"> </w:t>
      </w:r>
      <w:r w:rsidRPr="00964334">
        <w:rPr>
          <w:lang w:val="en-US"/>
        </w:rPr>
        <w:t xml:space="preserve">are ready to support Bleckmann's customers and fulfill their promises every day. With sales of </w:t>
      </w:r>
      <w:r w:rsidR="008D05AB">
        <w:rPr>
          <w:lang w:val="en-US"/>
        </w:rPr>
        <w:t>561</w:t>
      </w:r>
      <w:r w:rsidR="00212CE8" w:rsidRPr="00964334">
        <w:rPr>
          <w:lang w:val="en-US"/>
        </w:rPr>
        <w:t xml:space="preserve"> </w:t>
      </w:r>
      <w:r w:rsidRPr="00964334">
        <w:rPr>
          <w:lang w:val="en-US"/>
        </w:rPr>
        <w:t>million euros</w:t>
      </w:r>
      <w:r w:rsidR="008D05AB">
        <w:rPr>
          <w:lang w:val="en-US"/>
        </w:rPr>
        <w:t xml:space="preserve"> (revenue</w:t>
      </w:r>
      <w:r w:rsidR="00ED5D50">
        <w:rPr>
          <w:lang w:val="en-US"/>
        </w:rPr>
        <w:t xml:space="preserve"> 2023)</w:t>
      </w:r>
      <w:r w:rsidRPr="00964334">
        <w:rPr>
          <w:lang w:val="en-US"/>
        </w:rPr>
        <w:t xml:space="preserve">, Bleckmann has the scale and flexibility to provide world-class solutions for its customers. For more information, visit </w:t>
      </w:r>
      <w:hyperlink r:id="rId11" w:history="1">
        <w:r w:rsidRPr="00F16EC3">
          <w:rPr>
            <w:rStyle w:val="Hyperlink"/>
            <w:lang w:val="en-US"/>
          </w:rPr>
          <w:t>www.bleckmann.com</w:t>
        </w:r>
      </w:hyperlink>
      <w:r>
        <w:rPr>
          <w:lang w:val="en-US"/>
        </w:rPr>
        <w:t xml:space="preserve"> </w:t>
      </w:r>
      <w:r w:rsidRPr="00964334">
        <w:rPr>
          <w:lang w:val="en-US"/>
        </w:rPr>
        <w:t xml:space="preserve"> </w:t>
      </w:r>
    </w:p>
    <w:p w14:paraId="62E2C37B" w14:textId="77777777" w:rsidR="000764AC" w:rsidRDefault="000764AC" w:rsidP="00F5002E">
      <w:pPr>
        <w:rPr>
          <w:b/>
          <w:bCs/>
          <w:sz w:val="20"/>
          <w:szCs w:val="20"/>
          <w:lang w:val="en-GB"/>
        </w:rPr>
      </w:pPr>
    </w:p>
    <w:p w14:paraId="278EAE11" w14:textId="77777777" w:rsidR="000764AC" w:rsidRPr="000764AC" w:rsidRDefault="000764AC" w:rsidP="00F5002E">
      <w:pPr>
        <w:rPr>
          <w:b/>
          <w:bCs/>
          <w:sz w:val="20"/>
          <w:szCs w:val="20"/>
          <w:lang w:val="en-GB"/>
        </w:rPr>
      </w:pPr>
    </w:p>
    <w:p w14:paraId="191AE966" w14:textId="6F1222B4" w:rsidR="00F5002E" w:rsidRPr="000764AC" w:rsidRDefault="0046649E" w:rsidP="00F5002E">
      <w:pPr>
        <w:rPr>
          <w:b/>
          <w:bCs/>
          <w:color w:val="000000"/>
          <w:lang w:val="en-GB"/>
        </w:rPr>
      </w:pPr>
      <w:r w:rsidRPr="000764AC">
        <w:rPr>
          <w:b/>
          <w:bCs/>
          <w:sz w:val="20"/>
          <w:szCs w:val="20"/>
          <w:lang w:val="en-GB"/>
        </w:rPr>
        <w:t>Media inquiries</w:t>
      </w:r>
      <w:r w:rsidR="00A27BAA" w:rsidRPr="000764AC">
        <w:rPr>
          <w:b/>
          <w:bCs/>
          <w:sz w:val="20"/>
          <w:szCs w:val="20"/>
          <w:lang w:val="en-GB"/>
        </w:rPr>
        <w:t>:</w:t>
      </w:r>
    </w:p>
    <w:p w14:paraId="472B2348" w14:textId="77777777" w:rsidR="00210B40" w:rsidRPr="00A764DF" w:rsidRDefault="00210B40" w:rsidP="00210B40">
      <w:pPr>
        <w:rPr>
          <w:sz w:val="20"/>
          <w:szCs w:val="20"/>
        </w:rPr>
      </w:pPr>
      <w:r>
        <w:rPr>
          <w:b/>
          <w:bCs/>
          <w:color w:val="000000"/>
          <w:lang w:val="en-GB"/>
        </w:rPr>
        <w:br/>
      </w:r>
      <w:r w:rsidRPr="00A764DF">
        <w:rPr>
          <w:b/>
          <w:bCs/>
          <w:sz w:val="20"/>
          <w:szCs w:val="20"/>
        </w:rPr>
        <w:t>Sanne van den Boomen</w:t>
      </w:r>
    </w:p>
    <w:p w14:paraId="5CF56E7A" w14:textId="77777777" w:rsidR="00210B40" w:rsidRPr="00A764DF" w:rsidRDefault="00210B40" w:rsidP="00210B40">
      <w:pPr>
        <w:rPr>
          <w:sz w:val="20"/>
          <w:szCs w:val="20"/>
          <w:lang w:val="en-US"/>
        </w:rPr>
      </w:pPr>
      <w:r w:rsidRPr="00A764DF">
        <w:rPr>
          <w:rFonts w:eastAsia="Calibri" w:cs="Calibri"/>
          <w:sz w:val="20"/>
          <w:szCs w:val="20"/>
          <w:lang w:val="en-US"/>
        </w:rPr>
        <w:lastRenderedPageBreak/>
        <w:t>Media Relations &amp; Publicity Specialist</w:t>
      </w:r>
    </w:p>
    <w:p w14:paraId="4E9C18AF" w14:textId="77777777" w:rsidR="00210B40" w:rsidRPr="00A764DF" w:rsidRDefault="00210B40" w:rsidP="00210B40">
      <w:pPr>
        <w:jc w:val="both"/>
        <w:rPr>
          <w:color w:val="C42224"/>
          <w:sz w:val="20"/>
          <w:szCs w:val="20"/>
          <w:u w:val="single"/>
          <w:lang w:val="en-GB"/>
        </w:rPr>
      </w:pPr>
      <w:r w:rsidRPr="00A764DF">
        <w:rPr>
          <w:sz w:val="20"/>
          <w:szCs w:val="20"/>
          <w:lang w:val="en-US"/>
        </w:rPr>
        <w:t xml:space="preserve">M: +31 6 44778668 / E: </w:t>
      </w:r>
      <w:hyperlink r:id="rId12">
        <w:r w:rsidRPr="00A764DF">
          <w:rPr>
            <w:rStyle w:val="Hyperlink"/>
            <w:sz w:val="20"/>
            <w:szCs w:val="20"/>
            <w:lang w:val="en-US"/>
          </w:rPr>
          <w:t>sanne.vandenboomen@bleckmann.com</w:t>
        </w:r>
      </w:hyperlink>
    </w:p>
    <w:p w14:paraId="45E6A84E" w14:textId="77777777" w:rsidR="00C7505C" w:rsidRPr="0046649E" w:rsidRDefault="00C7505C" w:rsidP="00F5002E">
      <w:pPr>
        <w:rPr>
          <w:b/>
          <w:bCs/>
          <w:color w:val="000000"/>
          <w:lang w:val="en-GB"/>
        </w:rPr>
      </w:pPr>
    </w:p>
    <w:p w14:paraId="641FF463" w14:textId="22C951FE" w:rsidR="00E43B9D" w:rsidRPr="000764AC" w:rsidRDefault="00A27BAA" w:rsidP="004A6591">
      <w:pPr>
        <w:jc w:val="both"/>
        <w:rPr>
          <w:sz w:val="20"/>
          <w:szCs w:val="20"/>
          <w:lang w:val="en-GB"/>
        </w:rPr>
      </w:pPr>
      <w:r w:rsidRPr="0046649E">
        <w:rPr>
          <w:b/>
          <w:bCs/>
          <w:sz w:val="20"/>
          <w:szCs w:val="20"/>
          <w:lang w:val="en-GB"/>
        </w:rPr>
        <w:t xml:space="preserve">Dorota Tankink </w:t>
      </w:r>
      <w:r w:rsidR="00E15A17" w:rsidRPr="0046649E">
        <w:rPr>
          <w:b/>
          <w:bCs/>
          <w:sz w:val="20"/>
          <w:szCs w:val="20"/>
          <w:lang w:val="en-GB"/>
        </w:rPr>
        <w:t xml:space="preserve">| </w:t>
      </w:r>
      <w:r w:rsidR="00CC004E" w:rsidRPr="000764AC">
        <w:rPr>
          <w:sz w:val="20"/>
          <w:szCs w:val="20"/>
          <w:lang w:val="en-GB"/>
        </w:rPr>
        <w:t xml:space="preserve">Bleckmann </w:t>
      </w:r>
      <w:r w:rsidRPr="000764AC">
        <w:rPr>
          <w:sz w:val="20"/>
          <w:szCs w:val="20"/>
          <w:lang w:val="en-GB"/>
        </w:rPr>
        <w:t xml:space="preserve">Marketing &amp; Communication </w:t>
      </w:r>
      <w:r w:rsidR="00E43B9D" w:rsidRPr="000764AC">
        <w:rPr>
          <w:sz w:val="20"/>
          <w:szCs w:val="20"/>
          <w:lang w:val="en-GB"/>
        </w:rPr>
        <w:t>Manager</w:t>
      </w:r>
      <w:r w:rsidR="004D4F77" w:rsidRPr="000764AC">
        <w:rPr>
          <w:sz w:val="20"/>
          <w:szCs w:val="20"/>
          <w:lang w:val="en-GB"/>
        </w:rPr>
        <w:t xml:space="preserve"> </w:t>
      </w:r>
    </w:p>
    <w:p w14:paraId="371BB2A3" w14:textId="251DA6CF" w:rsidR="00693B54" w:rsidRPr="00210B40" w:rsidRDefault="00A27BAA" w:rsidP="00A764DF">
      <w:pPr>
        <w:jc w:val="both"/>
        <w:rPr>
          <w:sz w:val="20"/>
          <w:szCs w:val="20"/>
        </w:rPr>
      </w:pPr>
      <w:r w:rsidRPr="00A764DF">
        <w:rPr>
          <w:sz w:val="20"/>
          <w:szCs w:val="20"/>
        </w:rPr>
        <w:t xml:space="preserve">+31 6 3012 9759 | </w:t>
      </w:r>
      <w:hyperlink r:id="rId13" w:history="1">
        <w:r w:rsidR="00E43B9D" w:rsidRPr="00A764DF">
          <w:rPr>
            <w:rStyle w:val="Hyperlink"/>
            <w:sz w:val="20"/>
            <w:szCs w:val="20"/>
          </w:rPr>
          <w:t>dorota.tankink@bleckmann.com</w:t>
        </w:r>
      </w:hyperlink>
      <w:r w:rsidR="00E43B9D" w:rsidRPr="00A764DF">
        <w:rPr>
          <w:sz w:val="20"/>
          <w:szCs w:val="20"/>
        </w:rPr>
        <w:t xml:space="preserve"> </w:t>
      </w:r>
    </w:p>
    <w:sectPr w:rsidR="00693B54" w:rsidRPr="00210B40" w:rsidSect="006B0F60">
      <w:headerReference w:type="default" r:id="rId14"/>
      <w:footerReference w:type="default" r:id="rId15"/>
      <w:headerReference w:type="first" r:id="rId16"/>
      <w:footerReference w:type="first" r:id="rId17"/>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8D2" w14:textId="77777777" w:rsidR="0054351E" w:rsidRDefault="0054351E" w:rsidP="008B7D1A">
      <w:pPr>
        <w:spacing w:line="240" w:lineRule="auto"/>
      </w:pPr>
      <w:r>
        <w:separator/>
      </w:r>
    </w:p>
  </w:endnote>
  <w:endnote w:type="continuationSeparator" w:id="0">
    <w:p w14:paraId="3702F670" w14:textId="77777777" w:rsidR="0054351E" w:rsidRDefault="0054351E" w:rsidP="008B7D1A">
      <w:pPr>
        <w:spacing w:line="240" w:lineRule="auto"/>
      </w:pPr>
      <w:r>
        <w:continuationSeparator/>
      </w:r>
    </w:p>
  </w:endnote>
  <w:endnote w:type="continuationNotice" w:id="1">
    <w:p w14:paraId="43C5A507" w14:textId="77777777" w:rsidR="0054351E" w:rsidRDefault="005435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666E1AA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echte verbindingslijn 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pt,786.15pt" to="474.55pt,786.15pt" w14:anchorId="608F9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207983">
      <w:rPr>
        <w:color w:val="545960"/>
        <w:sz w:val="16"/>
        <w:lang w:val="fr-BE"/>
      </w:rPr>
      <w:t>Press release</w:t>
    </w:r>
    <w:r w:rsidR="00B75231" w:rsidRPr="00B75231">
      <w:rPr>
        <w:b w:val="0"/>
        <w:color w:val="545960"/>
        <w:sz w:val="16"/>
        <w:lang w:val="fr-BE"/>
      </w:rPr>
      <w:tab/>
    </w:r>
    <w:r w:rsidR="00207983">
      <w:rPr>
        <w:b w:val="0"/>
        <w:sz w:val="16"/>
        <w:lang w:val="fr-BE"/>
      </w:rPr>
      <w:t>page</w:t>
    </w:r>
    <w:r w:rsidR="008363E7" w:rsidRPr="00B75231">
      <w:rPr>
        <w:b w:val="0"/>
        <w:sz w:val="16"/>
        <w:lang w:val="fr-BE"/>
      </w:rPr>
      <w:t xml:space="preserve">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514C5D90"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echte verbindingslijn 7"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5pt,784.95pt" to="474.35pt,784.95pt" w14:anchorId="70C56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207983">
      <w:rPr>
        <w:color w:val="545960"/>
        <w:sz w:val="16"/>
        <w:lang w:val="fr-BE"/>
      </w:rPr>
      <w:t>Press release</w:t>
    </w:r>
    <w:r w:rsidRPr="00B75231">
      <w:rPr>
        <w:b w:val="0"/>
        <w:color w:val="545960"/>
        <w:sz w:val="16"/>
        <w:lang w:val="fr-BE"/>
      </w:rPr>
      <w:tab/>
    </w:r>
    <w:r w:rsidR="00207983">
      <w:rPr>
        <w:b w:val="0"/>
        <w:sz w:val="16"/>
        <w:lang w:val="fr-BE"/>
      </w:rPr>
      <w:t>page</w:t>
    </w:r>
    <w:r w:rsidRPr="00B75231">
      <w:rPr>
        <w:b w:val="0"/>
        <w:sz w:val="16"/>
        <w:lang w:val="fr-BE"/>
      </w:rPr>
      <w:t xml:space="preserve">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1F56" w14:textId="77777777" w:rsidR="0054351E" w:rsidRDefault="0054351E" w:rsidP="008B7D1A">
      <w:pPr>
        <w:spacing w:line="240" w:lineRule="auto"/>
      </w:pPr>
      <w:r>
        <w:separator/>
      </w:r>
    </w:p>
  </w:footnote>
  <w:footnote w:type="continuationSeparator" w:id="0">
    <w:p w14:paraId="088777D2" w14:textId="77777777" w:rsidR="0054351E" w:rsidRDefault="0054351E" w:rsidP="008B7D1A">
      <w:pPr>
        <w:spacing w:line="240" w:lineRule="auto"/>
      </w:pPr>
      <w:r>
        <w:continuationSeparator/>
      </w:r>
    </w:p>
  </w:footnote>
  <w:footnote w:type="continuationNotice" w:id="1">
    <w:p w14:paraId="09366334" w14:textId="77777777" w:rsidR="0054351E" w:rsidRDefault="005435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Rechte verbindingslijn 20"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45960" strokeweight=".5pt" from="-27.05pt,34.15pt" to="476.25pt,34.15pt" w14:anchorId="6DCF9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v:stroke joinstyle="miter"/>
              <w10:wrap anchorx="margin"/>
            </v:line>
          </w:pict>
        </mc:Fallback>
      </mc:AlternateContent>
    </w:r>
    <w:proofErr w:type="gramStart"/>
    <w:r w:rsidR="00BF1C74" w:rsidRPr="00747773">
      <w:rPr>
        <w:b/>
        <w:color w:val="auto"/>
        <w:sz w:val="20"/>
      </w:rPr>
      <w:t>bleckmann.com</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echte verbindingslijn 1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from="-26.25pt,9.95pt" to="477pt,9.95pt" w14:anchorId="2C030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AA"/>
    <w:rsid w:val="00005A62"/>
    <w:rsid w:val="0001113C"/>
    <w:rsid w:val="000129CD"/>
    <w:rsid w:val="00021FC9"/>
    <w:rsid w:val="000242E7"/>
    <w:rsid w:val="00025F92"/>
    <w:rsid w:val="0002601E"/>
    <w:rsid w:val="0002602A"/>
    <w:rsid w:val="00026DC9"/>
    <w:rsid w:val="00030B91"/>
    <w:rsid w:val="00032D18"/>
    <w:rsid w:val="0003326B"/>
    <w:rsid w:val="000557B9"/>
    <w:rsid w:val="000559EF"/>
    <w:rsid w:val="0006214C"/>
    <w:rsid w:val="000660DF"/>
    <w:rsid w:val="0006724E"/>
    <w:rsid w:val="00067F5D"/>
    <w:rsid w:val="000751BB"/>
    <w:rsid w:val="000764AC"/>
    <w:rsid w:val="00081F79"/>
    <w:rsid w:val="00086F78"/>
    <w:rsid w:val="00092E9B"/>
    <w:rsid w:val="00093802"/>
    <w:rsid w:val="00094E91"/>
    <w:rsid w:val="00097657"/>
    <w:rsid w:val="000A2601"/>
    <w:rsid w:val="000A54E0"/>
    <w:rsid w:val="000A619B"/>
    <w:rsid w:val="000B2BB1"/>
    <w:rsid w:val="000B7913"/>
    <w:rsid w:val="000C67CB"/>
    <w:rsid w:val="000C69F6"/>
    <w:rsid w:val="000C719A"/>
    <w:rsid w:val="000D6B46"/>
    <w:rsid w:val="000D77A5"/>
    <w:rsid w:val="000E67C9"/>
    <w:rsid w:val="000E78DD"/>
    <w:rsid w:val="000F0015"/>
    <w:rsid w:val="000F286F"/>
    <w:rsid w:val="000F393C"/>
    <w:rsid w:val="000F56E6"/>
    <w:rsid w:val="0010447A"/>
    <w:rsid w:val="00105A16"/>
    <w:rsid w:val="001069C0"/>
    <w:rsid w:val="0011055B"/>
    <w:rsid w:val="00117FF3"/>
    <w:rsid w:val="00124A1C"/>
    <w:rsid w:val="00124F32"/>
    <w:rsid w:val="00131D79"/>
    <w:rsid w:val="001323FD"/>
    <w:rsid w:val="00136C84"/>
    <w:rsid w:val="00137476"/>
    <w:rsid w:val="00141F8B"/>
    <w:rsid w:val="0014206C"/>
    <w:rsid w:val="00144883"/>
    <w:rsid w:val="00152400"/>
    <w:rsid w:val="001525DC"/>
    <w:rsid w:val="00153BCD"/>
    <w:rsid w:val="00161F55"/>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94B30"/>
    <w:rsid w:val="001A0039"/>
    <w:rsid w:val="001A378C"/>
    <w:rsid w:val="001A4E60"/>
    <w:rsid w:val="001A670C"/>
    <w:rsid w:val="001A6D05"/>
    <w:rsid w:val="001B7ACB"/>
    <w:rsid w:val="001C14FE"/>
    <w:rsid w:val="001D0823"/>
    <w:rsid w:val="001D251F"/>
    <w:rsid w:val="001D7EF2"/>
    <w:rsid w:val="001E3493"/>
    <w:rsid w:val="001E397E"/>
    <w:rsid w:val="001E55FA"/>
    <w:rsid w:val="001F28B6"/>
    <w:rsid w:val="001F529B"/>
    <w:rsid w:val="001F681C"/>
    <w:rsid w:val="001F7462"/>
    <w:rsid w:val="00204A6C"/>
    <w:rsid w:val="00207983"/>
    <w:rsid w:val="00207A75"/>
    <w:rsid w:val="00210B40"/>
    <w:rsid w:val="002114F4"/>
    <w:rsid w:val="002114FE"/>
    <w:rsid w:val="00212CE8"/>
    <w:rsid w:val="0021419E"/>
    <w:rsid w:val="00214E9D"/>
    <w:rsid w:val="002228A5"/>
    <w:rsid w:val="00224BBE"/>
    <w:rsid w:val="00225974"/>
    <w:rsid w:val="00227EB2"/>
    <w:rsid w:val="00230E1A"/>
    <w:rsid w:val="00242183"/>
    <w:rsid w:val="002433E7"/>
    <w:rsid w:val="002443E4"/>
    <w:rsid w:val="00245E30"/>
    <w:rsid w:val="002552AD"/>
    <w:rsid w:val="00256BCA"/>
    <w:rsid w:val="00260569"/>
    <w:rsid w:val="002605B3"/>
    <w:rsid w:val="00261C4B"/>
    <w:rsid w:val="00262647"/>
    <w:rsid w:val="0026497A"/>
    <w:rsid w:val="0026672E"/>
    <w:rsid w:val="00267D5C"/>
    <w:rsid w:val="00274A26"/>
    <w:rsid w:val="00281A9B"/>
    <w:rsid w:val="00285695"/>
    <w:rsid w:val="00287384"/>
    <w:rsid w:val="0029532F"/>
    <w:rsid w:val="00297EAE"/>
    <w:rsid w:val="00297EBE"/>
    <w:rsid w:val="002A00A2"/>
    <w:rsid w:val="002A25E6"/>
    <w:rsid w:val="002A2E26"/>
    <w:rsid w:val="002A330F"/>
    <w:rsid w:val="002A3E17"/>
    <w:rsid w:val="002A402E"/>
    <w:rsid w:val="002A6149"/>
    <w:rsid w:val="002A78C1"/>
    <w:rsid w:val="002B4DDE"/>
    <w:rsid w:val="002B7D05"/>
    <w:rsid w:val="002C0B53"/>
    <w:rsid w:val="002C477D"/>
    <w:rsid w:val="002C5E63"/>
    <w:rsid w:val="002C62E7"/>
    <w:rsid w:val="002D3C39"/>
    <w:rsid w:val="002E3F83"/>
    <w:rsid w:val="002E55EF"/>
    <w:rsid w:val="002F3474"/>
    <w:rsid w:val="002F44BC"/>
    <w:rsid w:val="002F63B7"/>
    <w:rsid w:val="002F7A1D"/>
    <w:rsid w:val="00302FF8"/>
    <w:rsid w:val="0031320B"/>
    <w:rsid w:val="003202C5"/>
    <w:rsid w:val="0032280A"/>
    <w:rsid w:val="003228EC"/>
    <w:rsid w:val="00323711"/>
    <w:rsid w:val="00325B6C"/>
    <w:rsid w:val="00326968"/>
    <w:rsid w:val="00327017"/>
    <w:rsid w:val="00330DB9"/>
    <w:rsid w:val="003315A2"/>
    <w:rsid w:val="00332511"/>
    <w:rsid w:val="003350E1"/>
    <w:rsid w:val="00340496"/>
    <w:rsid w:val="00340CA3"/>
    <w:rsid w:val="00345B01"/>
    <w:rsid w:val="00350B21"/>
    <w:rsid w:val="00353556"/>
    <w:rsid w:val="00353819"/>
    <w:rsid w:val="00355839"/>
    <w:rsid w:val="003627CB"/>
    <w:rsid w:val="003672E2"/>
    <w:rsid w:val="00372944"/>
    <w:rsid w:val="0037634F"/>
    <w:rsid w:val="00376979"/>
    <w:rsid w:val="003770DE"/>
    <w:rsid w:val="00377AEC"/>
    <w:rsid w:val="00381343"/>
    <w:rsid w:val="00385AA2"/>
    <w:rsid w:val="00387B24"/>
    <w:rsid w:val="003932A4"/>
    <w:rsid w:val="00394394"/>
    <w:rsid w:val="003944A2"/>
    <w:rsid w:val="00397CEC"/>
    <w:rsid w:val="003A0B93"/>
    <w:rsid w:val="003A1A1B"/>
    <w:rsid w:val="003A4542"/>
    <w:rsid w:val="003A5A7D"/>
    <w:rsid w:val="003A7FC9"/>
    <w:rsid w:val="003B4BC9"/>
    <w:rsid w:val="003B5D7C"/>
    <w:rsid w:val="003C677E"/>
    <w:rsid w:val="003C740E"/>
    <w:rsid w:val="003D0975"/>
    <w:rsid w:val="003D1BA7"/>
    <w:rsid w:val="003D4CB6"/>
    <w:rsid w:val="003E5D50"/>
    <w:rsid w:val="003E62E8"/>
    <w:rsid w:val="00401268"/>
    <w:rsid w:val="00403F0B"/>
    <w:rsid w:val="0041195B"/>
    <w:rsid w:val="00412727"/>
    <w:rsid w:val="004152D9"/>
    <w:rsid w:val="00417368"/>
    <w:rsid w:val="00420A53"/>
    <w:rsid w:val="00422E41"/>
    <w:rsid w:val="00422F9A"/>
    <w:rsid w:val="004237BB"/>
    <w:rsid w:val="00423EE0"/>
    <w:rsid w:val="004252C2"/>
    <w:rsid w:val="00426B7B"/>
    <w:rsid w:val="0043159C"/>
    <w:rsid w:val="0043378D"/>
    <w:rsid w:val="00440210"/>
    <w:rsid w:val="00447D54"/>
    <w:rsid w:val="00450275"/>
    <w:rsid w:val="004538E4"/>
    <w:rsid w:val="004540E7"/>
    <w:rsid w:val="00455641"/>
    <w:rsid w:val="00455AC8"/>
    <w:rsid w:val="00457230"/>
    <w:rsid w:val="00457F08"/>
    <w:rsid w:val="00460A81"/>
    <w:rsid w:val="00462F42"/>
    <w:rsid w:val="0046649E"/>
    <w:rsid w:val="00466A8D"/>
    <w:rsid w:val="00483945"/>
    <w:rsid w:val="00483A8F"/>
    <w:rsid w:val="0048562E"/>
    <w:rsid w:val="0049145C"/>
    <w:rsid w:val="00491DEF"/>
    <w:rsid w:val="0049426F"/>
    <w:rsid w:val="0049496C"/>
    <w:rsid w:val="004976A5"/>
    <w:rsid w:val="004A565B"/>
    <w:rsid w:val="004A6591"/>
    <w:rsid w:val="004A6E28"/>
    <w:rsid w:val="004A70D4"/>
    <w:rsid w:val="004A780E"/>
    <w:rsid w:val="004A7C85"/>
    <w:rsid w:val="004B246B"/>
    <w:rsid w:val="004B28D9"/>
    <w:rsid w:val="004B3A60"/>
    <w:rsid w:val="004B4AF7"/>
    <w:rsid w:val="004B7BE1"/>
    <w:rsid w:val="004C190E"/>
    <w:rsid w:val="004D4F77"/>
    <w:rsid w:val="004D75CF"/>
    <w:rsid w:val="004E07CA"/>
    <w:rsid w:val="004E191F"/>
    <w:rsid w:val="004E228C"/>
    <w:rsid w:val="004E22FB"/>
    <w:rsid w:val="004E5A89"/>
    <w:rsid w:val="004F1713"/>
    <w:rsid w:val="004F1728"/>
    <w:rsid w:val="004F1CED"/>
    <w:rsid w:val="00501501"/>
    <w:rsid w:val="00501813"/>
    <w:rsid w:val="00504AA2"/>
    <w:rsid w:val="00507397"/>
    <w:rsid w:val="00516370"/>
    <w:rsid w:val="0052374D"/>
    <w:rsid w:val="00526EFA"/>
    <w:rsid w:val="005271F6"/>
    <w:rsid w:val="0052728E"/>
    <w:rsid w:val="00531F6D"/>
    <w:rsid w:val="00532156"/>
    <w:rsid w:val="00535317"/>
    <w:rsid w:val="0054351E"/>
    <w:rsid w:val="005472BB"/>
    <w:rsid w:val="00553A10"/>
    <w:rsid w:val="00560C99"/>
    <w:rsid w:val="005643F3"/>
    <w:rsid w:val="00564D05"/>
    <w:rsid w:val="00565A8C"/>
    <w:rsid w:val="005669B4"/>
    <w:rsid w:val="00571335"/>
    <w:rsid w:val="00575926"/>
    <w:rsid w:val="00576203"/>
    <w:rsid w:val="005775EB"/>
    <w:rsid w:val="0058040E"/>
    <w:rsid w:val="00583432"/>
    <w:rsid w:val="00583606"/>
    <w:rsid w:val="0058391E"/>
    <w:rsid w:val="005842F2"/>
    <w:rsid w:val="00584EAF"/>
    <w:rsid w:val="00587D0A"/>
    <w:rsid w:val="00590EAC"/>
    <w:rsid w:val="00593019"/>
    <w:rsid w:val="005958E0"/>
    <w:rsid w:val="005A1084"/>
    <w:rsid w:val="005A2631"/>
    <w:rsid w:val="005A65CD"/>
    <w:rsid w:val="005A65EE"/>
    <w:rsid w:val="005B1E96"/>
    <w:rsid w:val="005B2C9F"/>
    <w:rsid w:val="005B5BB5"/>
    <w:rsid w:val="005B6A58"/>
    <w:rsid w:val="005B71F6"/>
    <w:rsid w:val="005C2F93"/>
    <w:rsid w:val="005C43A3"/>
    <w:rsid w:val="005C5074"/>
    <w:rsid w:val="005C764F"/>
    <w:rsid w:val="005D5F6C"/>
    <w:rsid w:val="005D603B"/>
    <w:rsid w:val="005D6FF7"/>
    <w:rsid w:val="005E081B"/>
    <w:rsid w:val="005E24F1"/>
    <w:rsid w:val="005E3726"/>
    <w:rsid w:val="005E3B15"/>
    <w:rsid w:val="005E4D0A"/>
    <w:rsid w:val="005F3013"/>
    <w:rsid w:val="00615AC1"/>
    <w:rsid w:val="00621B3E"/>
    <w:rsid w:val="00627210"/>
    <w:rsid w:val="00632AD7"/>
    <w:rsid w:val="00633EA8"/>
    <w:rsid w:val="006368D8"/>
    <w:rsid w:val="006432DC"/>
    <w:rsid w:val="00653CAA"/>
    <w:rsid w:val="0065458F"/>
    <w:rsid w:val="00657195"/>
    <w:rsid w:val="006764AE"/>
    <w:rsid w:val="006770FC"/>
    <w:rsid w:val="00680F00"/>
    <w:rsid w:val="00681F46"/>
    <w:rsid w:val="00682BA9"/>
    <w:rsid w:val="00682DE0"/>
    <w:rsid w:val="0068428F"/>
    <w:rsid w:val="006872F3"/>
    <w:rsid w:val="00690AAD"/>
    <w:rsid w:val="0069128E"/>
    <w:rsid w:val="0069261C"/>
    <w:rsid w:val="00693B54"/>
    <w:rsid w:val="006A3F85"/>
    <w:rsid w:val="006A5147"/>
    <w:rsid w:val="006B0F60"/>
    <w:rsid w:val="006B2B7F"/>
    <w:rsid w:val="006B3E57"/>
    <w:rsid w:val="006B5DA7"/>
    <w:rsid w:val="006B77F0"/>
    <w:rsid w:val="006B7B3C"/>
    <w:rsid w:val="006C0048"/>
    <w:rsid w:val="006C2056"/>
    <w:rsid w:val="006C712D"/>
    <w:rsid w:val="006D0BE7"/>
    <w:rsid w:val="006D13D4"/>
    <w:rsid w:val="006D26CD"/>
    <w:rsid w:val="006D2743"/>
    <w:rsid w:val="006D64AB"/>
    <w:rsid w:val="006E3BC2"/>
    <w:rsid w:val="006E3DB5"/>
    <w:rsid w:val="006E6AC1"/>
    <w:rsid w:val="006F2EB2"/>
    <w:rsid w:val="007014F4"/>
    <w:rsid w:val="00701E05"/>
    <w:rsid w:val="00702F26"/>
    <w:rsid w:val="007046BE"/>
    <w:rsid w:val="00705D5B"/>
    <w:rsid w:val="0070756F"/>
    <w:rsid w:val="00712D73"/>
    <w:rsid w:val="00713F32"/>
    <w:rsid w:val="0071547D"/>
    <w:rsid w:val="00717238"/>
    <w:rsid w:val="00717A85"/>
    <w:rsid w:val="00721BA6"/>
    <w:rsid w:val="00724ED6"/>
    <w:rsid w:val="00725A89"/>
    <w:rsid w:val="007268CE"/>
    <w:rsid w:val="00736239"/>
    <w:rsid w:val="00740D15"/>
    <w:rsid w:val="00743008"/>
    <w:rsid w:val="00744FE3"/>
    <w:rsid w:val="00746746"/>
    <w:rsid w:val="00747773"/>
    <w:rsid w:val="00753069"/>
    <w:rsid w:val="0075436D"/>
    <w:rsid w:val="00756B03"/>
    <w:rsid w:val="00763452"/>
    <w:rsid w:val="007721F3"/>
    <w:rsid w:val="00782EA8"/>
    <w:rsid w:val="00783B33"/>
    <w:rsid w:val="00786B35"/>
    <w:rsid w:val="00790C68"/>
    <w:rsid w:val="007931FD"/>
    <w:rsid w:val="0079353F"/>
    <w:rsid w:val="007A0636"/>
    <w:rsid w:val="007A4AC6"/>
    <w:rsid w:val="007A4E88"/>
    <w:rsid w:val="007A6DA4"/>
    <w:rsid w:val="007A7F2C"/>
    <w:rsid w:val="007B1868"/>
    <w:rsid w:val="007C0B90"/>
    <w:rsid w:val="007C1BF4"/>
    <w:rsid w:val="007C2A9E"/>
    <w:rsid w:val="007C3ADF"/>
    <w:rsid w:val="007C544E"/>
    <w:rsid w:val="007C7D37"/>
    <w:rsid w:val="007D1C57"/>
    <w:rsid w:val="007D1CAB"/>
    <w:rsid w:val="007D239A"/>
    <w:rsid w:val="007D28E6"/>
    <w:rsid w:val="007D320D"/>
    <w:rsid w:val="007D3824"/>
    <w:rsid w:val="007D794C"/>
    <w:rsid w:val="007E3BA9"/>
    <w:rsid w:val="007E443A"/>
    <w:rsid w:val="007E5355"/>
    <w:rsid w:val="007F07F2"/>
    <w:rsid w:val="007F0AEB"/>
    <w:rsid w:val="007F28E2"/>
    <w:rsid w:val="007F3203"/>
    <w:rsid w:val="007F3AB5"/>
    <w:rsid w:val="007F57DC"/>
    <w:rsid w:val="0080641D"/>
    <w:rsid w:val="0082373B"/>
    <w:rsid w:val="00824924"/>
    <w:rsid w:val="00824F61"/>
    <w:rsid w:val="00824FA5"/>
    <w:rsid w:val="00825C77"/>
    <w:rsid w:val="0082709B"/>
    <w:rsid w:val="00832947"/>
    <w:rsid w:val="00833658"/>
    <w:rsid w:val="0083415E"/>
    <w:rsid w:val="008363E7"/>
    <w:rsid w:val="0084471E"/>
    <w:rsid w:val="00846522"/>
    <w:rsid w:val="00853B73"/>
    <w:rsid w:val="0085483D"/>
    <w:rsid w:val="00861E6B"/>
    <w:rsid w:val="00862627"/>
    <w:rsid w:val="0086479C"/>
    <w:rsid w:val="008653CC"/>
    <w:rsid w:val="00866F7F"/>
    <w:rsid w:val="00874764"/>
    <w:rsid w:val="008752FF"/>
    <w:rsid w:val="00875CAB"/>
    <w:rsid w:val="00877CEB"/>
    <w:rsid w:val="008826A7"/>
    <w:rsid w:val="00884B55"/>
    <w:rsid w:val="00886EE9"/>
    <w:rsid w:val="008928D7"/>
    <w:rsid w:val="00892DF3"/>
    <w:rsid w:val="008972ED"/>
    <w:rsid w:val="008A5419"/>
    <w:rsid w:val="008A603E"/>
    <w:rsid w:val="008A69D6"/>
    <w:rsid w:val="008A7A92"/>
    <w:rsid w:val="008B30D4"/>
    <w:rsid w:val="008B3DF8"/>
    <w:rsid w:val="008B6762"/>
    <w:rsid w:val="008B6A8E"/>
    <w:rsid w:val="008B6DFE"/>
    <w:rsid w:val="008B7D1A"/>
    <w:rsid w:val="008C0B23"/>
    <w:rsid w:val="008C2007"/>
    <w:rsid w:val="008C51A8"/>
    <w:rsid w:val="008C735F"/>
    <w:rsid w:val="008D05AB"/>
    <w:rsid w:val="008D12BC"/>
    <w:rsid w:val="008D6388"/>
    <w:rsid w:val="008D7DB6"/>
    <w:rsid w:val="008E072D"/>
    <w:rsid w:val="008E07B6"/>
    <w:rsid w:val="008E113E"/>
    <w:rsid w:val="008E1402"/>
    <w:rsid w:val="008E4216"/>
    <w:rsid w:val="008F3105"/>
    <w:rsid w:val="008F342C"/>
    <w:rsid w:val="008F7032"/>
    <w:rsid w:val="0091352B"/>
    <w:rsid w:val="00916E66"/>
    <w:rsid w:val="0092281E"/>
    <w:rsid w:val="00926785"/>
    <w:rsid w:val="009345C9"/>
    <w:rsid w:val="009363C7"/>
    <w:rsid w:val="009429FD"/>
    <w:rsid w:val="009476F6"/>
    <w:rsid w:val="00950FD2"/>
    <w:rsid w:val="00951CC2"/>
    <w:rsid w:val="009542FE"/>
    <w:rsid w:val="009573C1"/>
    <w:rsid w:val="00957885"/>
    <w:rsid w:val="0096071A"/>
    <w:rsid w:val="009632C2"/>
    <w:rsid w:val="0096505A"/>
    <w:rsid w:val="0096705C"/>
    <w:rsid w:val="00967423"/>
    <w:rsid w:val="00967ED9"/>
    <w:rsid w:val="00970409"/>
    <w:rsid w:val="00975B8B"/>
    <w:rsid w:val="009835C1"/>
    <w:rsid w:val="009865A0"/>
    <w:rsid w:val="00990EBF"/>
    <w:rsid w:val="0099265E"/>
    <w:rsid w:val="00996630"/>
    <w:rsid w:val="00996A54"/>
    <w:rsid w:val="009A5DAF"/>
    <w:rsid w:val="009A7D13"/>
    <w:rsid w:val="009B1C6F"/>
    <w:rsid w:val="009B3FF1"/>
    <w:rsid w:val="009B794B"/>
    <w:rsid w:val="009C07F3"/>
    <w:rsid w:val="009C0EAE"/>
    <w:rsid w:val="009D07EB"/>
    <w:rsid w:val="009D27B5"/>
    <w:rsid w:val="009D3A6E"/>
    <w:rsid w:val="009D5A97"/>
    <w:rsid w:val="009D601E"/>
    <w:rsid w:val="009D6D70"/>
    <w:rsid w:val="009D7DFB"/>
    <w:rsid w:val="009E3E5D"/>
    <w:rsid w:val="00A00370"/>
    <w:rsid w:val="00A07500"/>
    <w:rsid w:val="00A11AA7"/>
    <w:rsid w:val="00A213E4"/>
    <w:rsid w:val="00A23DC1"/>
    <w:rsid w:val="00A24E1D"/>
    <w:rsid w:val="00A250F8"/>
    <w:rsid w:val="00A257CF"/>
    <w:rsid w:val="00A260F9"/>
    <w:rsid w:val="00A27BAA"/>
    <w:rsid w:val="00A30341"/>
    <w:rsid w:val="00A31F87"/>
    <w:rsid w:val="00A32BF1"/>
    <w:rsid w:val="00A366F6"/>
    <w:rsid w:val="00A40662"/>
    <w:rsid w:val="00A43A3C"/>
    <w:rsid w:val="00A44E09"/>
    <w:rsid w:val="00A45276"/>
    <w:rsid w:val="00A5003C"/>
    <w:rsid w:val="00A52B62"/>
    <w:rsid w:val="00A57CE7"/>
    <w:rsid w:val="00A639A6"/>
    <w:rsid w:val="00A72AD4"/>
    <w:rsid w:val="00A732F0"/>
    <w:rsid w:val="00A73433"/>
    <w:rsid w:val="00A74FA1"/>
    <w:rsid w:val="00A7506A"/>
    <w:rsid w:val="00A75200"/>
    <w:rsid w:val="00A764DF"/>
    <w:rsid w:val="00A81524"/>
    <w:rsid w:val="00A86F16"/>
    <w:rsid w:val="00A90C24"/>
    <w:rsid w:val="00A91020"/>
    <w:rsid w:val="00A917DE"/>
    <w:rsid w:val="00A930C3"/>
    <w:rsid w:val="00A9450B"/>
    <w:rsid w:val="00A959A8"/>
    <w:rsid w:val="00A9664B"/>
    <w:rsid w:val="00A97C10"/>
    <w:rsid w:val="00AA3DE4"/>
    <w:rsid w:val="00AA430C"/>
    <w:rsid w:val="00AA46AF"/>
    <w:rsid w:val="00AA6FEE"/>
    <w:rsid w:val="00AA72B4"/>
    <w:rsid w:val="00AA7B6B"/>
    <w:rsid w:val="00AA7E60"/>
    <w:rsid w:val="00AB5535"/>
    <w:rsid w:val="00AB75A8"/>
    <w:rsid w:val="00AC0486"/>
    <w:rsid w:val="00AC437B"/>
    <w:rsid w:val="00AC4410"/>
    <w:rsid w:val="00AC7F1F"/>
    <w:rsid w:val="00AD13B8"/>
    <w:rsid w:val="00AD280A"/>
    <w:rsid w:val="00AD4580"/>
    <w:rsid w:val="00AD5A88"/>
    <w:rsid w:val="00AE0A17"/>
    <w:rsid w:val="00AE2665"/>
    <w:rsid w:val="00AE4232"/>
    <w:rsid w:val="00AE4474"/>
    <w:rsid w:val="00AE5EDF"/>
    <w:rsid w:val="00AF36DC"/>
    <w:rsid w:val="00AF38FB"/>
    <w:rsid w:val="00AF45C8"/>
    <w:rsid w:val="00AF48E7"/>
    <w:rsid w:val="00AF6C72"/>
    <w:rsid w:val="00AF7BCE"/>
    <w:rsid w:val="00B10782"/>
    <w:rsid w:val="00B17EEF"/>
    <w:rsid w:val="00B21A8D"/>
    <w:rsid w:val="00B220F1"/>
    <w:rsid w:val="00B26F11"/>
    <w:rsid w:val="00B30688"/>
    <w:rsid w:val="00B341DC"/>
    <w:rsid w:val="00B344C3"/>
    <w:rsid w:val="00B372C3"/>
    <w:rsid w:val="00B37C1A"/>
    <w:rsid w:val="00B413A9"/>
    <w:rsid w:val="00B4269D"/>
    <w:rsid w:val="00B43CBC"/>
    <w:rsid w:val="00B44F7C"/>
    <w:rsid w:val="00B46745"/>
    <w:rsid w:val="00B46B5F"/>
    <w:rsid w:val="00B46B91"/>
    <w:rsid w:val="00B47BC8"/>
    <w:rsid w:val="00B53560"/>
    <w:rsid w:val="00B53901"/>
    <w:rsid w:val="00B5613C"/>
    <w:rsid w:val="00B57654"/>
    <w:rsid w:val="00B57F89"/>
    <w:rsid w:val="00B60C51"/>
    <w:rsid w:val="00B664E9"/>
    <w:rsid w:val="00B6760F"/>
    <w:rsid w:val="00B677D4"/>
    <w:rsid w:val="00B72A67"/>
    <w:rsid w:val="00B72F61"/>
    <w:rsid w:val="00B75231"/>
    <w:rsid w:val="00B75946"/>
    <w:rsid w:val="00B8208B"/>
    <w:rsid w:val="00B832E4"/>
    <w:rsid w:val="00B84941"/>
    <w:rsid w:val="00B86BC2"/>
    <w:rsid w:val="00B90153"/>
    <w:rsid w:val="00BA0FAC"/>
    <w:rsid w:val="00BA12C0"/>
    <w:rsid w:val="00BA134E"/>
    <w:rsid w:val="00BA1935"/>
    <w:rsid w:val="00BA2DCA"/>
    <w:rsid w:val="00BA3B6A"/>
    <w:rsid w:val="00BB1C5C"/>
    <w:rsid w:val="00BB2085"/>
    <w:rsid w:val="00BB2860"/>
    <w:rsid w:val="00BB2A45"/>
    <w:rsid w:val="00BB2E6A"/>
    <w:rsid w:val="00BB661E"/>
    <w:rsid w:val="00BC4506"/>
    <w:rsid w:val="00BC61E8"/>
    <w:rsid w:val="00BD4EB1"/>
    <w:rsid w:val="00BD6A75"/>
    <w:rsid w:val="00BE6162"/>
    <w:rsid w:val="00BF138B"/>
    <w:rsid w:val="00BF1C74"/>
    <w:rsid w:val="00BF33DB"/>
    <w:rsid w:val="00BF3813"/>
    <w:rsid w:val="00BF412A"/>
    <w:rsid w:val="00BF70FE"/>
    <w:rsid w:val="00C0057A"/>
    <w:rsid w:val="00C025B5"/>
    <w:rsid w:val="00C15C31"/>
    <w:rsid w:val="00C222F4"/>
    <w:rsid w:val="00C23D89"/>
    <w:rsid w:val="00C23E53"/>
    <w:rsid w:val="00C24305"/>
    <w:rsid w:val="00C24D2E"/>
    <w:rsid w:val="00C30EED"/>
    <w:rsid w:val="00C31D42"/>
    <w:rsid w:val="00C324CC"/>
    <w:rsid w:val="00C337FC"/>
    <w:rsid w:val="00C348DE"/>
    <w:rsid w:val="00C34945"/>
    <w:rsid w:val="00C40179"/>
    <w:rsid w:val="00C40812"/>
    <w:rsid w:val="00C42541"/>
    <w:rsid w:val="00C43A27"/>
    <w:rsid w:val="00C450EF"/>
    <w:rsid w:val="00C5047D"/>
    <w:rsid w:val="00C50A9E"/>
    <w:rsid w:val="00C50DF8"/>
    <w:rsid w:val="00C576A3"/>
    <w:rsid w:val="00C67DE4"/>
    <w:rsid w:val="00C7027F"/>
    <w:rsid w:val="00C712B5"/>
    <w:rsid w:val="00C732C2"/>
    <w:rsid w:val="00C7505C"/>
    <w:rsid w:val="00C80380"/>
    <w:rsid w:val="00C81A82"/>
    <w:rsid w:val="00C8361F"/>
    <w:rsid w:val="00C83AC0"/>
    <w:rsid w:val="00C85157"/>
    <w:rsid w:val="00C90736"/>
    <w:rsid w:val="00C92C1E"/>
    <w:rsid w:val="00C93558"/>
    <w:rsid w:val="00C95CBB"/>
    <w:rsid w:val="00CA016F"/>
    <w:rsid w:val="00CB1BF8"/>
    <w:rsid w:val="00CB2021"/>
    <w:rsid w:val="00CB2685"/>
    <w:rsid w:val="00CB2965"/>
    <w:rsid w:val="00CB2CD4"/>
    <w:rsid w:val="00CB69A2"/>
    <w:rsid w:val="00CC004E"/>
    <w:rsid w:val="00CC0E42"/>
    <w:rsid w:val="00CC0EA2"/>
    <w:rsid w:val="00CC4E3D"/>
    <w:rsid w:val="00CC54DF"/>
    <w:rsid w:val="00CC7776"/>
    <w:rsid w:val="00CD06F9"/>
    <w:rsid w:val="00CD386A"/>
    <w:rsid w:val="00CD63D2"/>
    <w:rsid w:val="00CD776A"/>
    <w:rsid w:val="00CE192F"/>
    <w:rsid w:val="00CE2271"/>
    <w:rsid w:val="00CE63D3"/>
    <w:rsid w:val="00CF016E"/>
    <w:rsid w:val="00CF024F"/>
    <w:rsid w:val="00CF0BEB"/>
    <w:rsid w:val="00CF45D2"/>
    <w:rsid w:val="00CF4CD5"/>
    <w:rsid w:val="00D003C3"/>
    <w:rsid w:val="00D01289"/>
    <w:rsid w:val="00D054D9"/>
    <w:rsid w:val="00D10178"/>
    <w:rsid w:val="00D1076A"/>
    <w:rsid w:val="00D109FA"/>
    <w:rsid w:val="00D12D8A"/>
    <w:rsid w:val="00D21888"/>
    <w:rsid w:val="00D2601D"/>
    <w:rsid w:val="00D271EF"/>
    <w:rsid w:val="00D314D6"/>
    <w:rsid w:val="00D36DFD"/>
    <w:rsid w:val="00D4252C"/>
    <w:rsid w:val="00D4655C"/>
    <w:rsid w:val="00D50391"/>
    <w:rsid w:val="00D62940"/>
    <w:rsid w:val="00D6329B"/>
    <w:rsid w:val="00D635D0"/>
    <w:rsid w:val="00D64FB5"/>
    <w:rsid w:val="00D6686D"/>
    <w:rsid w:val="00D74E44"/>
    <w:rsid w:val="00D80DF0"/>
    <w:rsid w:val="00D80E33"/>
    <w:rsid w:val="00D81C3E"/>
    <w:rsid w:val="00D8481F"/>
    <w:rsid w:val="00D91CB1"/>
    <w:rsid w:val="00D94681"/>
    <w:rsid w:val="00D94F8A"/>
    <w:rsid w:val="00D97417"/>
    <w:rsid w:val="00DA228A"/>
    <w:rsid w:val="00DA42E1"/>
    <w:rsid w:val="00DA63A9"/>
    <w:rsid w:val="00DA682A"/>
    <w:rsid w:val="00DB104D"/>
    <w:rsid w:val="00DB1F1C"/>
    <w:rsid w:val="00DB7597"/>
    <w:rsid w:val="00DC37FD"/>
    <w:rsid w:val="00DC5596"/>
    <w:rsid w:val="00DC607B"/>
    <w:rsid w:val="00DC7081"/>
    <w:rsid w:val="00DD1A12"/>
    <w:rsid w:val="00DD35A8"/>
    <w:rsid w:val="00DD4020"/>
    <w:rsid w:val="00DD5A8B"/>
    <w:rsid w:val="00DE122B"/>
    <w:rsid w:val="00DE5391"/>
    <w:rsid w:val="00DE6187"/>
    <w:rsid w:val="00DE6324"/>
    <w:rsid w:val="00DE7924"/>
    <w:rsid w:val="00DF30BA"/>
    <w:rsid w:val="00DF4120"/>
    <w:rsid w:val="00DF5DA1"/>
    <w:rsid w:val="00DF75C3"/>
    <w:rsid w:val="00E02E7A"/>
    <w:rsid w:val="00E07867"/>
    <w:rsid w:val="00E10BA2"/>
    <w:rsid w:val="00E14043"/>
    <w:rsid w:val="00E14C7C"/>
    <w:rsid w:val="00E15A17"/>
    <w:rsid w:val="00E16506"/>
    <w:rsid w:val="00E20AC6"/>
    <w:rsid w:val="00E2162A"/>
    <w:rsid w:val="00E21CE9"/>
    <w:rsid w:val="00E23808"/>
    <w:rsid w:val="00E25EBB"/>
    <w:rsid w:val="00E27040"/>
    <w:rsid w:val="00E32A43"/>
    <w:rsid w:val="00E340E4"/>
    <w:rsid w:val="00E35B99"/>
    <w:rsid w:val="00E36D51"/>
    <w:rsid w:val="00E40B24"/>
    <w:rsid w:val="00E43B9D"/>
    <w:rsid w:val="00E53BC6"/>
    <w:rsid w:val="00E54459"/>
    <w:rsid w:val="00E54C42"/>
    <w:rsid w:val="00E54DAA"/>
    <w:rsid w:val="00E55B1E"/>
    <w:rsid w:val="00E57B3B"/>
    <w:rsid w:val="00E7576F"/>
    <w:rsid w:val="00E800DF"/>
    <w:rsid w:val="00E909E3"/>
    <w:rsid w:val="00E9770D"/>
    <w:rsid w:val="00EA1966"/>
    <w:rsid w:val="00EA1A4C"/>
    <w:rsid w:val="00EA1E6E"/>
    <w:rsid w:val="00EA3736"/>
    <w:rsid w:val="00EB171E"/>
    <w:rsid w:val="00EB4761"/>
    <w:rsid w:val="00EB62B4"/>
    <w:rsid w:val="00EC0568"/>
    <w:rsid w:val="00EC20AF"/>
    <w:rsid w:val="00EC37F8"/>
    <w:rsid w:val="00EC415C"/>
    <w:rsid w:val="00EC60F8"/>
    <w:rsid w:val="00ED4979"/>
    <w:rsid w:val="00ED5D50"/>
    <w:rsid w:val="00ED6F0E"/>
    <w:rsid w:val="00EE0A77"/>
    <w:rsid w:val="00EE1E86"/>
    <w:rsid w:val="00EE2DEF"/>
    <w:rsid w:val="00EE5734"/>
    <w:rsid w:val="00EF198B"/>
    <w:rsid w:val="00EF1ADC"/>
    <w:rsid w:val="00EF565F"/>
    <w:rsid w:val="00EF6A89"/>
    <w:rsid w:val="00F03CAB"/>
    <w:rsid w:val="00F04900"/>
    <w:rsid w:val="00F07540"/>
    <w:rsid w:val="00F1246B"/>
    <w:rsid w:val="00F13097"/>
    <w:rsid w:val="00F17E13"/>
    <w:rsid w:val="00F24AC3"/>
    <w:rsid w:val="00F251BA"/>
    <w:rsid w:val="00F25BF4"/>
    <w:rsid w:val="00F263F0"/>
    <w:rsid w:val="00F301C0"/>
    <w:rsid w:val="00F308BF"/>
    <w:rsid w:val="00F32F20"/>
    <w:rsid w:val="00F36AD6"/>
    <w:rsid w:val="00F40CE3"/>
    <w:rsid w:val="00F420DB"/>
    <w:rsid w:val="00F422F7"/>
    <w:rsid w:val="00F42440"/>
    <w:rsid w:val="00F46AD9"/>
    <w:rsid w:val="00F47731"/>
    <w:rsid w:val="00F5002E"/>
    <w:rsid w:val="00F54225"/>
    <w:rsid w:val="00F548D0"/>
    <w:rsid w:val="00F55316"/>
    <w:rsid w:val="00F61E18"/>
    <w:rsid w:val="00F6233D"/>
    <w:rsid w:val="00F62F88"/>
    <w:rsid w:val="00F71849"/>
    <w:rsid w:val="00F73B8D"/>
    <w:rsid w:val="00F75EE5"/>
    <w:rsid w:val="00F8367B"/>
    <w:rsid w:val="00F85044"/>
    <w:rsid w:val="00F8726D"/>
    <w:rsid w:val="00F906E7"/>
    <w:rsid w:val="00F93DF3"/>
    <w:rsid w:val="00F94AB2"/>
    <w:rsid w:val="00F95791"/>
    <w:rsid w:val="00F95CC6"/>
    <w:rsid w:val="00F95EE9"/>
    <w:rsid w:val="00F97173"/>
    <w:rsid w:val="00FA2202"/>
    <w:rsid w:val="00FA2A92"/>
    <w:rsid w:val="00FA3786"/>
    <w:rsid w:val="00FA3E4F"/>
    <w:rsid w:val="00FA5CCE"/>
    <w:rsid w:val="00FB112F"/>
    <w:rsid w:val="00FB1A5F"/>
    <w:rsid w:val="00FB74EE"/>
    <w:rsid w:val="00FC42C7"/>
    <w:rsid w:val="00FC453A"/>
    <w:rsid w:val="00FC5EF9"/>
    <w:rsid w:val="00FC7E99"/>
    <w:rsid w:val="00FD23C8"/>
    <w:rsid w:val="00FD4571"/>
    <w:rsid w:val="00FD6701"/>
    <w:rsid w:val="00FE1FC1"/>
    <w:rsid w:val="00FE6CDC"/>
    <w:rsid w:val="00FE6E65"/>
    <w:rsid w:val="00FF265D"/>
    <w:rsid w:val="00FF56CE"/>
    <w:rsid w:val="07459EC6"/>
    <w:rsid w:val="0AD57424"/>
    <w:rsid w:val="0D2700F5"/>
    <w:rsid w:val="0DB4E04A"/>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AD90FB1"/>
    <w:rsid w:val="3BFA679E"/>
    <w:rsid w:val="3D9637FF"/>
    <w:rsid w:val="40CDD8C1"/>
    <w:rsid w:val="413B8FAB"/>
    <w:rsid w:val="46F74673"/>
    <w:rsid w:val="5227E3AF"/>
    <w:rsid w:val="52E08686"/>
    <w:rsid w:val="544D1EE9"/>
    <w:rsid w:val="572DA59E"/>
    <w:rsid w:val="5F4D151D"/>
    <w:rsid w:val="5FF9A588"/>
    <w:rsid w:val="6667F0D6"/>
    <w:rsid w:val="6A18519D"/>
    <w:rsid w:val="6E8DFB26"/>
    <w:rsid w:val="70B84BF1"/>
    <w:rsid w:val="72AC7A15"/>
    <w:rsid w:val="76333405"/>
    <w:rsid w:val="77CF0466"/>
    <w:rsid w:val="7D44CB49"/>
    <w:rsid w:val="7FDD4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7E4ABB53-F5A1-43B7-9362-C2103E28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843462">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64225636">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666979118">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900293337">
      <w:bodyDiv w:val="1"/>
      <w:marLeft w:val="0"/>
      <w:marRight w:val="0"/>
      <w:marTop w:val="0"/>
      <w:marBottom w:val="0"/>
      <w:divBdr>
        <w:top w:val="none" w:sz="0" w:space="0" w:color="auto"/>
        <w:left w:val="none" w:sz="0" w:space="0" w:color="auto"/>
        <w:bottom w:val="none" w:sz="0" w:space="0" w:color="auto"/>
        <w:right w:val="none" w:sz="0" w:space="0" w:color="auto"/>
      </w:divBdr>
      <w:divsChild>
        <w:div w:id="136260293">
          <w:marLeft w:val="0"/>
          <w:marRight w:val="0"/>
          <w:marTop w:val="0"/>
          <w:marBottom w:val="0"/>
          <w:divBdr>
            <w:top w:val="none" w:sz="0" w:space="0" w:color="auto"/>
            <w:left w:val="none" w:sz="0" w:space="0" w:color="auto"/>
            <w:bottom w:val="none" w:sz="0" w:space="0" w:color="auto"/>
            <w:right w:val="none" w:sz="0" w:space="0" w:color="auto"/>
          </w:divBdr>
        </w:div>
        <w:div w:id="1569145646">
          <w:marLeft w:val="0"/>
          <w:marRight w:val="0"/>
          <w:marTop w:val="0"/>
          <w:marBottom w:val="0"/>
          <w:divBdr>
            <w:top w:val="none" w:sz="0" w:space="0" w:color="auto"/>
            <w:left w:val="none" w:sz="0" w:space="0" w:color="auto"/>
            <w:bottom w:val="none" w:sz="0" w:space="0" w:color="auto"/>
            <w:right w:val="none" w:sz="0" w:space="0" w:color="auto"/>
          </w:divBdr>
        </w:div>
        <w:div w:id="1671978319">
          <w:marLeft w:val="0"/>
          <w:marRight w:val="0"/>
          <w:marTop w:val="0"/>
          <w:marBottom w:val="0"/>
          <w:divBdr>
            <w:top w:val="none" w:sz="0" w:space="0" w:color="auto"/>
            <w:left w:val="none" w:sz="0" w:space="0" w:color="auto"/>
            <w:bottom w:val="none" w:sz="0" w:space="0" w:color="auto"/>
            <w:right w:val="none" w:sz="0" w:space="0" w:color="auto"/>
          </w:divBdr>
        </w:div>
      </w:divsChild>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a.tankink@bleck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ne.vandenboomen@bleckman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5C5B4-2C22-4F51-93F2-8EBE758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3.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4.xml><?xml version="1.0" encoding="utf-8"?>
<ds:datastoreItem xmlns:ds="http://schemas.openxmlformats.org/officeDocument/2006/customXml" ds:itemID="{2D2CE34F-C0CA-42A3-8335-DDA66983E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Template>
  <TotalTime>0</TotalTime>
  <Pages>2</Pages>
  <Words>408</Words>
  <Characters>2245</Characters>
  <Application>Microsoft Office Word</Application>
  <DocSecurity>0</DocSecurity>
  <Lines>18</Lines>
  <Paragraphs>5</Paragraphs>
  <ScaleCrop>false</ScaleCrop>
  <Company>TNT Fashion</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memo</dc:title>
  <dc:creator>Dorota Tankink</dc:creator>
  <cp:lastModifiedBy>Sanne Van Den Boomen</cp:lastModifiedBy>
  <cp:revision>62</cp:revision>
  <cp:lastPrinted>2019-05-23T09:22:00Z</cp:lastPrinted>
  <dcterms:created xsi:type="dcterms:W3CDTF">2024-08-02T12:18:00Z</dcterms:created>
  <dcterms:modified xsi:type="dcterms:W3CDTF">2026-04-08T06:36:00Z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