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3F7FC" w14:textId="06FDE477" w:rsidR="00CB08F5" w:rsidRPr="00E76C2C" w:rsidRDefault="00CB08F5" w:rsidP="00246EE2">
      <w:pPr>
        <w:jc w:val="right"/>
        <w:rPr>
          <w:rStyle w:val="BMstandardgrijsChar"/>
          <w:rFonts w:cstheme="majorBidi"/>
          <w:sz w:val="24"/>
          <w:lang w:val="en-GB"/>
        </w:rPr>
      </w:pPr>
      <w:r>
        <w:rPr>
          <w:rFonts w:cstheme="majorBidi"/>
          <w:noProof/>
          <w:sz w:val="24"/>
          <w:lang w:val="en-GB"/>
        </w:rPr>
        <w:drawing>
          <wp:anchor distT="0" distB="0" distL="114300" distR="114300" simplePos="0" relativeHeight="251658240" behindDoc="0" locked="0" layoutInCell="1" allowOverlap="1" wp14:anchorId="4120AFFF" wp14:editId="0557B223">
            <wp:simplePos x="0" y="0"/>
            <wp:positionH relativeFrom="column">
              <wp:posOffset>3884295</wp:posOffset>
            </wp:positionH>
            <wp:positionV relativeFrom="paragraph">
              <wp:posOffset>1270</wp:posOffset>
            </wp:positionV>
            <wp:extent cx="2595880" cy="3893820"/>
            <wp:effectExtent l="0" t="0" r="0" b="0"/>
            <wp:wrapSquare wrapText="bothSides"/>
            <wp:docPr id="1" name="Picture 1" descr="A person standing in front of a mirror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in front of a mirror posing for the camer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5880" cy="3893820"/>
                    </a:xfrm>
                    <a:prstGeom prst="rect">
                      <a:avLst/>
                    </a:prstGeom>
                  </pic:spPr>
                </pic:pic>
              </a:graphicData>
            </a:graphic>
            <wp14:sizeRelH relativeFrom="margin">
              <wp14:pctWidth>0</wp14:pctWidth>
            </wp14:sizeRelH>
            <wp14:sizeRelV relativeFrom="margin">
              <wp14:pctHeight>0</wp14:pctHeight>
            </wp14:sizeRelV>
          </wp:anchor>
        </w:drawing>
      </w:r>
    </w:p>
    <w:p w14:paraId="627A5637" w14:textId="11039B7A" w:rsidR="00A65C72" w:rsidRPr="005E7AC3" w:rsidRDefault="00811D0A" w:rsidP="00133FB5">
      <w:pPr>
        <w:pStyle w:val="Kop1"/>
        <w:rPr>
          <w:rFonts w:ascii="Avenir Next" w:hAnsi="Avenir Next"/>
          <w:color w:val="000000" w:themeColor="text1"/>
          <w:sz w:val="28"/>
          <w:lang w:val="en-GB"/>
        </w:rPr>
      </w:pPr>
      <w:r w:rsidRPr="005E7AC3">
        <w:rPr>
          <w:rFonts w:ascii="Avenir Next" w:hAnsi="Avenir Next"/>
          <w:color w:val="000000" w:themeColor="text1"/>
          <w:sz w:val="28"/>
          <w:lang w:val="en-GB"/>
        </w:rPr>
        <w:t xml:space="preserve">Securitas </w:t>
      </w:r>
      <w:r w:rsidR="5F6ADA8A" w:rsidRPr="005E7AC3">
        <w:rPr>
          <w:rFonts w:ascii="Avenir Next" w:hAnsi="Avenir Next"/>
          <w:color w:val="000000" w:themeColor="text1"/>
          <w:sz w:val="28"/>
          <w:lang w:val="en-GB"/>
        </w:rPr>
        <w:t>c</w:t>
      </w:r>
      <w:r w:rsidR="2D201F00" w:rsidRPr="005E7AC3">
        <w:rPr>
          <w:rFonts w:ascii="Avenir Next" w:hAnsi="Avenir Next"/>
          <w:color w:val="000000" w:themeColor="text1"/>
          <w:sz w:val="28"/>
          <w:lang w:val="en-GB"/>
        </w:rPr>
        <w:t>h</w:t>
      </w:r>
      <w:r w:rsidR="5F6ADA8A" w:rsidRPr="005E7AC3">
        <w:rPr>
          <w:rFonts w:ascii="Avenir Next" w:hAnsi="Avenir Next"/>
          <w:color w:val="000000" w:themeColor="text1"/>
          <w:sz w:val="28"/>
          <w:lang w:val="en-GB"/>
        </w:rPr>
        <w:t>o</w:t>
      </w:r>
      <w:r w:rsidR="00986809" w:rsidRPr="005E7AC3">
        <w:rPr>
          <w:rFonts w:ascii="Avenir Next" w:hAnsi="Avenir Next"/>
          <w:color w:val="000000" w:themeColor="text1"/>
          <w:sz w:val="28"/>
          <w:lang w:val="en-GB"/>
        </w:rPr>
        <w:t>o</w:t>
      </w:r>
      <w:r w:rsidR="5F6ADA8A" w:rsidRPr="005E7AC3">
        <w:rPr>
          <w:rFonts w:ascii="Avenir Next" w:hAnsi="Avenir Next"/>
          <w:color w:val="000000" w:themeColor="text1"/>
          <w:sz w:val="28"/>
          <w:lang w:val="en-GB"/>
        </w:rPr>
        <w:t>se</w:t>
      </w:r>
      <w:r w:rsidR="00572E10" w:rsidRPr="005E7AC3">
        <w:rPr>
          <w:rFonts w:ascii="Avenir Next" w:hAnsi="Avenir Next"/>
          <w:color w:val="000000" w:themeColor="text1"/>
          <w:sz w:val="28"/>
          <w:lang w:val="en-GB"/>
        </w:rPr>
        <w:t>s</w:t>
      </w:r>
      <w:r w:rsidR="5F6ADA8A" w:rsidRPr="005E7AC3">
        <w:rPr>
          <w:rFonts w:ascii="Avenir Next" w:hAnsi="Avenir Next"/>
          <w:color w:val="000000" w:themeColor="text1"/>
          <w:sz w:val="28"/>
          <w:lang w:val="en-GB"/>
        </w:rPr>
        <w:t xml:space="preserve"> Bleckmann </w:t>
      </w:r>
      <w:r w:rsidR="0F2EB643" w:rsidRPr="005E7AC3">
        <w:rPr>
          <w:rFonts w:ascii="Avenir Next" w:hAnsi="Avenir Next"/>
          <w:color w:val="000000" w:themeColor="text1"/>
          <w:sz w:val="28"/>
          <w:lang w:val="en-GB"/>
        </w:rPr>
        <w:t>as their</w:t>
      </w:r>
      <w:r w:rsidR="5F6ADA8A" w:rsidRPr="005E7AC3">
        <w:rPr>
          <w:rFonts w:ascii="Avenir Next" w:hAnsi="Avenir Next"/>
          <w:color w:val="000000" w:themeColor="text1"/>
          <w:sz w:val="28"/>
          <w:lang w:val="en-GB"/>
        </w:rPr>
        <w:t xml:space="preserve"> e-fulfilment </w:t>
      </w:r>
      <w:r w:rsidR="6EE8E5DA" w:rsidRPr="005E7AC3">
        <w:rPr>
          <w:rFonts w:ascii="Avenir Next" w:hAnsi="Avenir Next"/>
          <w:color w:val="000000" w:themeColor="text1"/>
          <w:sz w:val="28"/>
          <w:lang w:val="en-GB"/>
        </w:rPr>
        <w:t>partner to serve</w:t>
      </w:r>
      <w:r w:rsidR="5F6ADA8A" w:rsidRPr="005E7AC3">
        <w:rPr>
          <w:rFonts w:ascii="Avenir Next" w:hAnsi="Avenir Next"/>
          <w:color w:val="000000" w:themeColor="text1"/>
          <w:sz w:val="28"/>
          <w:lang w:val="en-GB"/>
        </w:rPr>
        <w:t xml:space="preserve"> 6</w:t>
      </w:r>
      <w:r w:rsidR="00986809" w:rsidRPr="005E7AC3">
        <w:rPr>
          <w:rFonts w:ascii="Avenir Next" w:hAnsi="Avenir Next"/>
          <w:color w:val="000000" w:themeColor="text1"/>
          <w:sz w:val="28"/>
          <w:lang w:val="en-GB"/>
        </w:rPr>
        <w:t>,</w:t>
      </w:r>
      <w:r w:rsidR="5F6ADA8A" w:rsidRPr="005E7AC3">
        <w:rPr>
          <w:rFonts w:ascii="Avenir Next" w:hAnsi="Avenir Next"/>
          <w:color w:val="000000" w:themeColor="text1"/>
          <w:sz w:val="28"/>
          <w:lang w:val="en-GB"/>
        </w:rPr>
        <w:t>000</w:t>
      </w:r>
      <w:r w:rsidRPr="005E7AC3">
        <w:rPr>
          <w:rFonts w:ascii="Avenir Next" w:hAnsi="Avenir Next"/>
          <w:color w:val="000000" w:themeColor="text1"/>
          <w:sz w:val="28"/>
          <w:lang w:val="en-GB"/>
        </w:rPr>
        <w:t xml:space="preserve"> security</w:t>
      </w:r>
      <w:r w:rsidR="5F6ADA8A" w:rsidRPr="005E7AC3">
        <w:rPr>
          <w:rFonts w:ascii="Avenir Next" w:hAnsi="Avenir Next"/>
          <w:color w:val="000000" w:themeColor="text1"/>
          <w:sz w:val="28"/>
          <w:lang w:val="en-GB"/>
        </w:rPr>
        <w:t xml:space="preserve"> agents</w:t>
      </w:r>
      <w:r w:rsidR="00572E10" w:rsidRPr="005E7AC3">
        <w:rPr>
          <w:rFonts w:ascii="Avenir Next" w:hAnsi="Avenir Next"/>
          <w:color w:val="000000" w:themeColor="text1"/>
          <w:sz w:val="28"/>
          <w:lang w:val="en-GB"/>
        </w:rPr>
        <w:t xml:space="preserve"> in Belgium and Luxembourg</w:t>
      </w:r>
    </w:p>
    <w:p w14:paraId="0A4A7152" w14:textId="2BD09A10" w:rsidR="00A65C72" w:rsidRPr="00E76C2C" w:rsidRDefault="00A65C72" w:rsidP="00A65C72">
      <w:pPr>
        <w:rPr>
          <w:lang w:val="en-GB"/>
        </w:rPr>
      </w:pPr>
    </w:p>
    <w:p w14:paraId="6B29F31D" w14:textId="581CE711" w:rsidR="00A65C72" w:rsidRPr="00E76C2C" w:rsidRDefault="00A65C72" w:rsidP="2193FC44">
      <w:pPr>
        <w:rPr>
          <w:b/>
          <w:bCs/>
          <w:color w:val="auto"/>
          <w:lang w:val="en-GB"/>
        </w:rPr>
      </w:pPr>
      <w:bookmarkStart w:id="0" w:name="_Hlk1400753"/>
      <w:r w:rsidRPr="00E76C2C">
        <w:rPr>
          <w:b/>
          <w:bCs/>
          <w:color w:val="auto"/>
          <w:lang w:val="en-GB"/>
        </w:rPr>
        <w:t>Bleckmann</w:t>
      </w:r>
      <w:r w:rsidR="00A274F4" w:rsidRPr="00E76C2C">
        <w:rPr>
          <w:b/>
          <w:bCs/>
          <w:color w:val="auto"/>
          <w:lang w:val="en-GB"/>
        </w:rPr>
        <w:t xml:space="preserve">, the specialist in </w:t>
      </w:r>
      <w:r w:rsidR="00315116" w:rsidRPr="00E76C2C">
        <w:rPr>
          <w:b/>
          <w:bCs/>
          <w:color w:val="auto"/>
          <w:lang w:val="en-GB"/>
        </w:rPr>
        <w:t>end-to-end logistics solutions for fashion</w:t>
      </w:r>
      <w:r w:rsidR="00ED66CC">
        <w:rPr>
          <w:b/>
          <w:bCs/>
          <w:color w:val="auto"/>
          <w:lang w:val="en-GB"/>
        </w:rPr>
        <w:t>-</w:t>
      </w:r>
      <w:r w:rsidR="00315116" w:rsidRPr="00E76C2C">
        <w:rPr>
          <w:b/>
          <w:bCs/>
          <w:color w:val="auto"/>
          <w:lang w:val="en-GB"/>
        </w:rPr>
        <w:t xml:space="preserve"> and lifestyle brands</w:t>
      </w:r>
      <w:r w:rsidR="00A274F4" w:rsidRPr="00E76C2C">
        <w:rPr>
          <w:b/>
          <w:bCs/>
          <w:color w:val="auto"/>
          <w:lang w:val="en-GB"/>
        </w:rPr>
        <w:t xml:space="preserve">, </w:t>
      </w:r>
      <w:r w:rsidR="5E294364" w:rsidRPr="00E76C2C">
        <w:rPr>
          <w:b/>
          <w:bCs/>
          <w:color w:val="auto"/>
          <w:lang w:val="en-GB"/>
        </w:rPr>
        <w:t xml:space="preserve">has been chosen by </w:t>
      </w:r>
      <w:r w:rsidR="00A00A64">
        <w:rPr>
          <w:b/>
          <w:bCs/>
          <w:color w:val="auto"/>
          <w:lang w:val="en-GB"/>
        </w:rPr>
        <w:t>Securitas Belgium &amp; Luxembourg</w:t>
      </w:r>
      <w:r w:rsidR="00D52D09" w:rsidRPr="00E76C2C">
        <w:rPr>
          <w:b/>
          <w:bCs/>
          <w:color w:val="auto"/>
          <w:lang w:val="en-GB"/>
        </w:rPr>
        <w:t xml:space="preserve"> </w:t>
      </w:r>
      <w:r w:rsidR="6BDD8243" w:rsidRPr="00E76C2C">
        <w:rPr>
          <w:b/>
          <w:bCs/>
          <w:color w:val="auto"/>
          <w:lang w:val="en-GB"/>
        </w:rPr>
        <w:t xml:space="preserve">as </w:t>
      </w:r>
      <w:r w:rsidR="002C11B9" w:rsidRPr="00E76C2C">
        <w:rPr>
          <w:b/>
          <w:bCs/>
          <w:color w:val="auto"/>
          <w:lang w:val="en-GB"/>
        </w:rPr>
        <w:t>the</w:t>
      </w:r>
      <w:r w:rsidR="00FC25DE">
        <w:rPr>
          <w:b/>
          <w:bCs/>
          <w:color w:val="auto"/>
          <w:lang w:val="en-GB"/>
        </w:rPr>
        <w:t>ir</w:t>
      </w:r>
      <w:r w:rsidR="002C11B9" w:rsidRPr="00E76C2C">
        <w:rPr>
          <w:b/>
          <w:bCs/>
          <w:color w:val="auto"/>
          <w:lang w:val="en-GB"/>
        </w:rPr>
        <w:t xml:space="preserve"> </w:t>
      </w:r>
      <w:r w:rsidR="6BDD8243" w:rsidRPr="00E76C2C">
        <w:rPr>
          <w:b/>
          <w:bCs/>
          <w:color w:val="auto"/>
          <w:lang w:val="en-GB"/>
        </w:rPr>
        <w:t>e-fulfilment partner. Bleckmann will provide a</w:t>
      </w:r>
      <w:r w:rsidR="009A191E" w:rsidRPr="00E76C2C">
        <w:rPr>
          <w:b/>
          <w:bCs/>
          <w:color w:val="auto"/>
          <w:lang w:val="en-GB"/>
        </w:rPr>
        <w:t xml:space="preserve"> Radio Frequency Identification (</w:t>
      </w:r>
      <w:r w:rsidR="3A9CCC20" w:rsidRPr="00E76C2C">
        <w:rPr>
          <w:b/>
          <w:bCs/>
          <w:color w:val="auto"/>
          <w:lang w:val="en-GB"/>
        </w:rPr>
        <w:t>RFID</w:t>
      </w:r>
      <w:r w:rsidR="009A191E" w:rsidRPr="00E76C2C">
        <w:rPr>
          <w:b/>
          <w:bCs/>
          <w:color w:val="auto"/>
          <w:lang w:val="en-GB"/>
        </w:rPr>
        <w:t>)</w:t>
      </w:r>
      <w:r w:rsidR="522754E5" w:rsidRPr="00E76C2C">
        <w:rPr>
          <w:b/>
          <w:bCs/>
          <w:color w:val="auto"/>
          <w:lang w:val="en-GB"/>
        </w:rPr>
        <w:t xml:space="preserve"> technology</w:t>
      </w:r>
      <w:r w:rsidR="3A9CCC20" w:rsidRPr="00E76C2C">
        <w:rPr>
          <w:b/>
          <w:bCs/>
          <w:color w:val="auto"/>
          <w:lang w:val="en-GB"/>
        </w:rPr>
        <w:t>-based fulfilment management</w:t>
      </w:r>
      <w:r w:rsidR="74613FCE" w:rsidRPr="00E76C2C">
        <w:rPr>
          <w:b/>
          <w:bCs/>
          <w:color w:val="auto"/>
          <w:lang w:val="en-GB"/>
        </w:rPr>
        <w:t xml:space="preserve">, including </w:t>
      </w:r>
      <w:r w:rsidR="00146ACF" w:rsidRPr="00E76C2C">
        <w:rPr>
          <w:b/>
          <w:bCs/>
          <w:color w:val="auto"/>
          <w:lang w:val="en-GB"/>
        </w:rPr>
        <w:t xml:space="preserve">the </w:t>
      </w:r>
      <w:r w:rsidR="6BDD8243" w:rsidRPr="00E76C2C">
        <w:rPr>
          <w:b/>
          <w:bCs/>
          <w:color w:val="auto"/>
          <w:lang w:val="en-GB"/>
        </w:rPr>
        <w:t>full scope of logistics services</w:t>
      </w:r>
      <w:r w:rsidR="1C8B92CF" w:rsidRPr="00E76C2C">
        <w:rPr>
          <w:b/>
          <w:bCs/>
          <w:color w:val="auto"/>
          <w:lang w:val="en-GB"/>
        </w:rPr>
        <w:t xml:space="preserve"> with </w:t>
      </w:r>
      <w:r w:rsidR="3B2D6DB7" w:rsidRPr="00E76C2C">
        <w:rPr>
          <w:b/>
          <w:bCs/>
          <w:color w:val="auto"/>
          <w:lang w:val="en-GB"/>
        </w:rPr>
        <w:t>next-day delivery, recycling</w:t>
      </w:r>
      <w:r w:rsidR="570D3C37" w:rsidRPr="00E76C2C">
        <w:rPr>
          <w:b/>
          <w:bCs/>
          <w:color w:val="auto"/>
          <w:lang w:val="en-GB"/>
        </w:rPr>
        <w:t xml:space="preserve"> of </w:t>
      </w:r>
      <w:r w:rsidR="001B0B0F" w:rsidRPr="00E76C2C">
        <w:rPr>
          <w:b/>
          <w:bCs/>
          <w:color w:val="auto"/>
          <w:lang w:val="en-GB"/>
        </w:rPr>
        <w:t xml:space="preserve">corporate clothing </w:t>
      </w:r>
      <w:r w:rsidR="3B2D6DB7" w:rsidRPr="00E76C2C">
        <w:rPr>
          <w:b/>
          <w:bCs/>
          <w:color w:val="auto"/>
          <w:lang w:val="en-GB"/>
        </w:rPr>
        <w:t>and returns processing</w:t>
      </w:r>
      <w:r w:rsidR="0285394F" w:rsidRPr="00E76C2C">
        <w:rPr>
          <w:b/>
          <w:bCs/>
          <w:color w:val="auto"/>
          <w:lang w:val="en-GB"/>
        </w:rPr>
        <w:t>.</w:t>
      </w:r>
      <w:r w:rsidR="00986809" w:rsidRPr="00E76C2C">
        <w:rPr>
          <w:b/>
          <w:bCs/>
          <w:color w:val="auto"/>
          <w:lang w:val="en-GB"/>
        </w:rPr>
        <w:t xml:space="preserve"> </w:t>
      </w:r>
      <w:r w:rsidR="1F90793D" w:rsidRPr="00E76C2C">
        <w:rPr>
          <w:b/>
          <w:bCs/>
          <w:color w:val="auto"/>
          <w:lang w:val="en-GB"/>
        </w:rPr>
        <w:t>The solution will enable</w:t>
      </w:r>
      <w:r w:rsidR="6BDD8243" w:rsidRPr="00E76C2C">
        <w:rPr>
          <w:b/>
          <w:bCs/>
          <w:color w:val="auto"/>
          <w:lang w:val="en-GB"/>
        </w:rPr>
        <w:t xml:space="preserve"> </w:t>
      </w:r>
      <w:r w:rsidR="00A059F6" w:rsidRPr="00E76C2C">
        <w:rPr>
          <w:b/>
          <w:bCs/>
          <w:color w:val="auto"/>
          <w:lang w:val="en-GB"/>
        </w:rPr>
        <w:t>6</w:t>
      </w:r>
      <w:r w:rsidR="00986809" w:rsidRPr="00E76C2C">
        <w:rPr>
          <w:b/>
          <w:bCs/>
          <w:color w:val="auto"/>
          <w:lang w:val="en-GB"/>
        </w:rPr>
        <w:t>,</w:t>
      </w:r>
      <w:r w:rsidR="00A059F6" w:rsidRPr="00E76C2C">
        <w:rPr>
          <w:b/>
          <w:bCs/>
          <w:color w:val="auto"/>
          <w:lang w:val="en-GB"/>
        </w:rPr>
        <w:t xml:space="preserve">000 </w:t>
      </w:r>
      <w:r w:rsidR="6BDD8243" w:rsidRPr="00E76C2C">
        <w:rPr>
          <w:b/>
          <w:bCs/>
          <w:color w:val="auto"/>
          <w:lang w:val="en-GB"/>
        </w:rPr>
        <w:t xml:space="preserve">Securitas agents </w:t>
      </w:r>
      <w:r w:rsidR="07FE549F" w:rsidRPr="00E76C2C">
        <w:rPr>
          <w:b/>
          <w:bCs/>
          <w:color w:val="auto"/>
          <w:lang w:val="en-GB"/>
        </w:rPr>
        <w:t xml:space="preserve">in Belgium </w:t>
      </w:r>
      <w:r w:rsidR="00D52D09" w:rsidRPr="00E76C2C">
        <w:rPr>
          <w:b/>
          <w:bCs/>
          <w:color w:val="auto"/>
          <w:lang w:val="en-GB"/>
        </w:rPr>
        <w:t>&amp; Luxemb</w:t>
      </w:r>
      <w:r w:rsidR="00A00A64">
        <w:rPr>
          <w:b/>
          <w:bCs/>
          <w:color w:val="auto"/>
          <w:lang w:val="en-GB"/>
        </w:rPr>
        <w:t>o</w:t>
      </w:r>
      <w:r w:rsidR="00D52D09" w:rsidRPr="00E76C2C">
        <w:rPr>
          <w:b/>
          <w:bCs/>
          <w:color w:val="auto"/>
          <w:lang w:val="en-GB"/>
        </w:rPr>
        <w:t xml:space="preserve">urg </w:t>
      </w:r>
      <w:r w:rsidR="6BDD8243" w:rsidRPr="00E76C2C">
        <w:rPr>
          <w:b/>
          <w:bCs/>
          <w:color w:val="auto"/>
          <w:lang w:val="en-GB"/>
        </w:rPr>
        <w:t xml:space="preserve">to order, </w:t>
      </w:r>
      <w:r w:rsidR="3F237ED7" w:rsidRPr="00E76C2C">
        <w:rPr>
          <w:b/>
          <w:bCs/>
          <w:color w:val="auto"/>
          <w:lang w:val="en-GB"/>
        </w:rPr>
        <w:t xml:space="preserve">return or exchange their uniforms and other workwear </w:t>
      </w:r>
      <w:r w:rsidR="008D2704" w:rsidRPr="00E76C2C">
        <w:rPr>
          <w:b/>
          <w:bCs/>
          <w:color w:val="auto"/>
          <w:lang w:val="en-GB"/>
        </w:rPr>
        <w:t xml:space="preserve">safely </w:t>
      </w:r>
      <w:r w:rsidR="52B8A3E2" w:rsidRPr="00E76C2C">
        <w:rPr>
          <w:b/>
          <w:bCs/>
          <w:color w:val="auto"/>
          <w:lang w:val="en-GB"/>
        </w:rPr>
        <w:t>via</w:t>
      </w:r>
      <w:r w:rsidR="3F237ED7" w:rsidRPr="00E76C2C">
        <w:rPr>
          <w:b/>
          <w:bCs/>
          <w:color w:val="auto"/>
          <w:lang w:val="en-GB"/>
        </w:rPr>
        <w:t xml:space="preserve"> </w:t>
      </w:r>
      <w:r w:rsidR="7B2BA815" w:rsidRPr="00E76C2C">
        <w:rPr>
          <w:b/>
          <w:bCs/>
          <w:color w:val="auto"/>
          <w:lang w:val="en-GB"/>
        </w:rPr>
        <w:t>a d</w:t>
      </w:r>
      <w:r w:rsidR="3F237ED7" w:rsidRPr="00E76C2C">
        <w:rPr>
          <w:b/>
          <w:bCs/>
          <w:color w:val="auto"/>
          <w:lang w:val="en-GB"/>
        </w:rPr>
        <w:t>edicated e-commerce platform.</w:t>
      </w:r>
      <w:r w:rsidR="331A2D0B" w:rsidRPr="00E76C2C">
        <w:rPr>
          <w:b/>
          <w:bCs/>
          <w:color w:val="auto"/>
          <w:lang w:val="en-GB"/>
        </w:rPr>
        <w:t xml:space="preserve"> </w:t>
      </w:r>
      <w:bookmarkEnd w:id="0"/>
    </w:p>
    <w:p w14:paraId="027536A6" w14:textId="28D7AD9F" w:rsidR="08FC4D05" w:rsidRPr="00E76C2C" w:rsidRDefault="08FC4D05" w:rsidP="2193FC44">
      <w:pPr>
        <w:rPr>
          <w:color w:val="auto"/>
          <w:lang w:val="en-GB"/>
        </w:rPr>
      </w:pPr>
      <w:r w:rsidRPr="00E76C2C">
        <w:rPr>
          <w:color w:val="auto"/>
          <w:lang w:val="en-GB"/>
        </w:rPr>
        <w:t>Bleckmann will process all internal orders based on RFID technology</w:t>
      </w:r>
      <w:r w:rsidR="00146ACF" w:rsidRPr="00E76C2C">
        <w:rPr>
          <w:color w:val="auto"/>
          <w:lang w:val="en-GB"/>
        </w:rPr>
        <w:t>.</w:t>
      </w:r>
      <w:r w:rsidR="00986809" w:rsidRPr="00E76C2C">
        <w:rPr>
          <w:color w:val="auto"/>
          <w:lang w:val="en-GB"/>
        </w:rPr>
        <w:t xml:space="preserve"> This</w:t>
      </w:r>
      <w:r w:rsidR="00146ACF" w:rsidRPr="00E76C2C">
        <w:rPr>
          <w:color w:val="auto"/>
          <w:lang w:val="en-GB"/>
        </w:rPr>
        <w:t xml:space="preserve"> </w:t>
      </w:r>
      <w:r w:rsidRPr="00E76C2C">
        <w:rPr>
          <w:color w:val="auto"/>
          <w:lang w:val="en-GB"/>
        </w:rPr>
        <w:t>allows ea</w:t>
      </w:r>
      <w:r w:rsidR="1852DDF1" w:rsidRPr="00E76C2C">
        <w:rPr>
          <w:color w:val="auto"/>
          <w:lang w:val="en-GB"/>
        </w:rPr>
        <w:t>ch individual piece of clothing</w:t>
      </w:r>
      <w:r w:rsidR="00986809" w:rsidRPr="00E76C2C">
        <w:rPr>
          <w:color w:val="auto"/>
          <w:lang w:val="en-GB"/>
        </w:rPr>
        <w:t xml:space="preserve"> to be identified and traced</w:t>
      </w:r>
      <w:r w:rsidR="12A8D0F2" w:rsidRPr="00E76C2C">
        <w:rPr>
          <w:color w:val="auto"/>
          <w:lang w:val="en-GB"/>
        </w:rPr>
        <w:t>.</w:t>
      </w:r>
      <w:r w:rsidR="00986809" w:rsidRPr="00E76C2C">
        <w:rPr>
          <w:color w:val="auto"/>
          <w:lang w:val="en-GB"/>
        </w:rPr>
        <w:t xml:space="preserve"> </w:t>
      </w:r>
      <w:r w:rsidR="12A8D0F2" w:rsidRPr="00E76C2C">
        <w:rPr>
          <w:color w:val="auto"/>
          <w:lang w:val="en-GB"/>
        </w:rPr>
        <w:t xml:space="preserve">All data </w:t>
      </w:r>
      <w:r w:rsidR="00986809" w:rsidRPr="00E76C2C">
        <w:rPr>
          <w:color w:val="auto"/>
          <w:lang w:val="en-GB"/>
        </w:rPr>
        <w:t>will</w:t>
      </w:r>
      <w:r w:rsidR="00146ACF" w:rsidRPr="00E76C2C">
        <w:rPr>
          <w:color w:val="auto"/>
          <w:lang w:val="en-GB"/>
        </w:rPr>
        <w:t xml:space="preserve"> </w:t>
      </w:r>
      <w:r w:rsidR="008701A7">
        <w:rPr>
          <w:color w:val="auto"/>
          <w:lang w:val="en-GB"/>
        </w:rPr>
        <w:t xml:space="preserve">be </w:t>
      </w:r>
      <w:r w:rsidR="12A8D0F2" w:rsidRPr="00E76C2C">
        <w:rPr>
          <w:color w:val="auto"/>
          <w:lang w:val="en-GB"/>
        </w:rPr>
        <w:t>a</w:t>
      </w:r>
      <w:r w:rsidR="58C3D81B" w:rsidRPr="00E76C2C">
        <w:rPr>
          <w:color w:val="auto"/>
          <w:lang w:val="en-GB"/>
        </w:rPr>
        <w:t>vailable to the customer</w:t>
      </w:r>
      <w:r w:rsidR="3FC38AA6" w:rsidRPr="00E76C2C">
        <w:rPr>
          <w:color w:val="auto"/>
          <w:lang w:val="en-GB"/>
        </w:rPr>
        <w:t xml:space="preserve"> </w:t>
      </w:r>
      <w:r w:rsidR="58C3D81B" w:rsidRPr="00E76C2C">
        <w:rPr>
          <w:color w:val="auto"/>
          <w:lang w:val="en-GB"/>
        </w:rPr>
        <w:t xml:space="preserve">at all times to assure </w:t>
      </w:r>
      <w:r w:rsidR="00986809" w:rsidRPr="00E76C2C">
        <w:rPr>
          <w:color w:val="auto"/>
          <w:lang w:val="en-GB"/>
        </w:rPr>
        <w:t xml:space="preserve">a </w:t>
      </w:r>
      <w:r w:rsidR="58C3D81B" w:rsidRPr="00E76C2C">
        <w:rPr>
          <w:color w:val="auto"/>
          <w:lang w:val="en-GB"/>
        </w:rPr>
        <w:t>higher leve</w:t>
      </w:r>
      <w:r w:rsidR="4B4B0699" w:rsidRPr="00E76C2C">
        <w:rPr>
          <w:color w:val="auto"/>
          <w:lang w:val="en-GB"/>
        </w:rPr>
        <w:t>l</w:t>
      </w:r>
      <w:r w:rsidR="58C3D81B" w:rsidRPr="00E76C2C">
        <w:rPr>
          <w:color w:val="auto"/>
          <w:lang w:val="en-GB"/>
        </w:rPr>
        <w:t xml:space="preserve"> of security.</w:t>
      </w:r>
    </w:p>
    <w:p w14:paraId="42C47AFD" w14:textId="0FB1BD21" w:rsidR="2193FC44" w:rsidRPr="00133FB5" w:rsidRDefault="0C24DE44" w:rsidP="2193FC44">
      <w:pPr>
        <w:rPr>
          <w:color w:val="auto"/>
          <w:lang w:val="en-GB"/>
        </w:rPr>
      </w:pPr>
      <w:r w:rsidRPr="00133FB5">
        <w:rPr>
          <w:color w:val="auto"/>
          <w:lang w:val="en-GB"/>
        </w:rPr>
        <w:t>“</w:t>
      </w:r>
      <w:r w:rsidR="001E5E6F" w:rsidRPr="00133FB5">
        <w:rPr>
          <w:color w:val="auto"/>
          <w:lang w:val="en-GB"/>
        </w:rPr>
        <w:t>T</w:t>
      </w:r>
      <w:r w:rsidR="5D0BDF23" w:rsidRPr="00133FB5">
        <w:rPr>
          <w:color w:val="auto"/>
          <w:lang w:val="en-GB"/>
        </w:rPr>
        <w:t xml:space="preserve">he right </w:t>
      </w:r>
      <w:r w:rsidR="00DD3C56" w:rsidRPr="00133FB5">
        <w:rPr>
          <w:color w:val="auto"/>
          <w:lang w:val="en-GB"/>
        </w:rPr>
        <w:t xml:space="preserve">type of </w:t>
      </w:r>
      <w:r w:rsidR="5D0BDF23" w:rsidRPr="00133FB5">
        <w:rPr>
          <w:color w:val="auto"/>
          <w:lang w:val="en-GB"/>
        </w:rPr>
        <w:t xml:space="preserve">work clothing for people with a social mission is of vital importance. </w:t>
      </w:r>
      <w:r w:rsidR="00146ACF" w:rsidRPr="00133FB5">
        <w:rPr>
          <w:color w:val="auto"/>
          <w:lang w:val="en-GB"/>
        </w:rPr>
        <w:t xml:space="preserve">This </w:t>
      </w:r>
      <w:r w:rsidR="001252E4" w:rsidRPr="00133FB5">
        <w:rPr>
          <w:color w:val="auto"/>
          <w:lang w:val="en-GB"/>
        </w:rPr>
        <w:t xml:space="preserve">certainly </w:t>
      </w:r>
      <w:r w:rsidR="00BB7709" w:rsidRPr="00133FB5">
        <w:rPr>
          <w:color w:val="auto"/>
          <w:lang w:val="en-GB"/>
        </w:rPr>
        <w:t>applies to</w:t>
      </w:r>
      <w:r w:rsidR="5D0BDF23" w:rsidRPr="00133FB5">
        <w:rPr>
          <w:color w:val="auto"/>
          <w:lang w:val="en-GB"/>
        </w:rPr>
        <w:t xml:space="preserve"> the security sector</w:t>
      </w:r>
      <w:r w:rsidR="007B0DBD" w:rsidRPr="00133FB5">
        <w:rPr>
          <w:color w:val="auto"/>
          <w:lang w:val="en-GB"/>
        </w:rPr>
        <w:t>, where</w:t>
      </w:r>
      <w:r w:rsidR="00DD3C56" w:rsidRPr="00133FB5">
        <w:rPr>
          <w:color w:val="auto"/>
          <w:lang w:val="en-GB"/>
        </w:rPr>
        <w:t xml:space="preserve"> in addition</w:t>
      </w:r>
      <w:r w:rsidR="007B0DBD" w:rsidRPr="00133FB5">
        <w:rPr>
          <w:color w:val="auto"/>
          <w:lang w:val="en-GB"/>
        </w:rPr>
        <w:t xml:space="preserve"> i</w:t>
      </w:r>
      <w:r w:rsidR="00C8791D" w:rsidRPr="00133FB5">
        <w:rPr>
          <w:color w:val="auto"/>
          <w:lang w:val="en-GB"/>
        </w:rPr>
        <w:t>mmediate traceability</w:t>
      </w:r>
      <w:r w:rsidR="007B0DBD" w:rsidRPr="00133FB5">
        <w:rPr>
          <w:color w:val="auto"/>
          <w:lang w:val="en-GB"/>
        </w:rPr>
        <w:t xml:space="preserve"> of workwear pieces</w:t>
      </w:r>
      <w:r w:rsidR="00C8791D" w:rsidRPr="00133FB5">
        <w:rPr>
          <w:color w:val="auto"/>
          <w:lang w:val="en-GB"/>
        </w:rPr>
        <w:t xml:space="preserve"> in end-to-end distribution</w:t>
      </w:r>
      <w:r w:rsidR="007B0DBD" w:rsidRPr="00133FB5">
        <w:rPr>
          <w:color w:val="auto"/>
          <w:lang w:val="en-GB"/>
        </w:rPr>
        <w:t xml:space="preserve"> </w:t>
      </w:r>
      <w:r w:rsidR="001252E4" w:rsidRPr="00133FB5">
        <w:rPr>
          <w:color w:val="auto"/>
          <w:lang w:val="en-GB"/>
        </w:rPr>
        <w:t>is crucial</w:t>
      </w:r>
      <w:r w:rsidR="00C8791D" w:rsidRPr="00133FB5">
        <w:rPr>
          <w:color w:val="auto"/>
          <w:lang w:val="en-GB"/>
        </w:rPr>
        <w:t>.</w:t>
      </w:r>
      <w:r w:rsidR="00986809" w:rsidRPr="00133FB5">
        <w:rPr>
          <w:color w:val="auto"/>
          <w:lang w:val="en-GB"/>
        </w:rPr>
        <w:t xml:space="preserve"> </w:t>
      </w:r>
      <w:r w:rsidR="004A0207" w:rsidRPr="00133FB5">
        <w:rPr>
          <w:color w:val="auto"/>
          <w:lang w:val="en-GB"/>
        </w:rPr>
        <w:t xml:space="preserve">We cannot risk any </w:t>
      </w:r>
      <w:r w:rsidR="00874A27" w:rsidRPr="00133FB5">
        <w:rPr>
          <w:color w:val="auto"/>
          <w:lang w:val="en-GB"/>
        </w:rPr>
        <w:t xml:space="preserve">uniforms </w:t>
      </w:r>
      <w:r w:rsidR="004A0207" w:rsidRPr="00133FB5">
        <w:rPr>
          <w:color w:val="auto"/>
          <w:lang w:val="en-GB"/>
        </w:rPr>
        <w:t xml:space="preserve">or other </w:t>
      </w:r>
      <w:r w:rsidR="003E6A3A" w:rsidRPr="00133FB5">
        <w:rPr>
          <w:color w:val="auto"/>
          <w:lang w:val="en-GB"/>
        </w:rPr>
        <w:t xml:space="preserve">items </w:t>
      </w:r>
      <w:r w:rsidR="00003CDD" w:rsidRPr="00133FB5">
        <w:rPr>
          <w:color w:val="auto"/>
          <w:lang w:val="en-GB"/>
        </w:rPr>
        <w:t xml:space="preserve">suddenly </w:t>
      </w:r>
      <w:r w:rsidR="003B7C9D" w:rsidRPr="00133FB5">
        <w:rPr>
          <w:color w:val="auto"/>
          <w:lang w:val="en-GB"/>
        </w:rPr>
        <w:t>disappear</w:t>
      </w:r>
      <w:r w:rsidR="00986809" w:rsidRPr="00133FB5">
        <w:rPr>
          <w:color w:val="auto"/>
          <w:lang w:val="en-GB"/>
        </w:rPr>
        <w:t>ing</w:t>
      </w:r>
      <w:r w:rsidR="003B7C9D" w:rsidRPr="00133FB5">
        <w:rPr>
          <w:color w:val="auto"/>
          <w:lang w:val="en-GB"/>
        </w:rPr>
        <w:t xml:space="preserve"> from the radar</w:t>
      </w:r>
      <w:r w:rsidR="003E6A3A" w:rsidRPr="00133FB5">
        <w:rPr>
          <w:color w:val="auto"/>
          <w:lang w:val="en-GB"/>
        </w:rPr>
        <w:t xml:space="preserve">, as that </w:t>
      </w:r>
      <w:r w:rsidR="00FA72D9" w:rsidRPr="00133FB5">
        <w:rPr>
          <w:color w:val="auto"/>
          <w:lang w:val="en-GB"/>
        </w:rPr>
        <w:t xml:space="preserve">would cause a direct danger </w:t>
      </w:r>
      <w:r w:rsidR="003B7C9D" w:rsidRPr="00133FB5">
        <w:rPr>
          <w:color w:val="auto"/>
          <w:lang w:val="en-GB"/>
        </w:rPr>
        <w:t>to</w:t>
      </w:r>
      <w:r w:rsidR="003E6A3A" w:rsidRPr="00133FB5">
        <w:rPr>
          <w:color w:val="auto"/>
          <w:lang w:val="en-GB"/>
        </w:rPr>
        <w:t xml:space="preserve"> society</w:t>
      </w:r>
      <w:r w:rsidR="00133FB5">
        <w:rPr>
          <w:color w:val="auto"/>
          <w:lang w:val="en-GB"/>
        </w:rPr>
        <w:t>,”</w:t>
      </w:r>
      <w:r w:rsidR="7B39C397" w:rsidRPr="00133FB5">
        <w:rPr>
          <w:color w:val="auto"/>
          <w:lang w:val="en-GB"/>
        </w:rPr>
        <w:t xml:space="preserve"> says </w:t>
      </w:r>
      <w:r w:rsidR="00005FAA" w:rsidRPr="00133FB5">
        <w:rPr>
          <w:color w:val="auto"/>
          <w:lang w:val="en-GB"/>
        </w:rPr>
        <w:t>Carolle Van Dijck</w:t>
      </w:r>
      <w:r w:rsidR="00F81C1C" w:rsidRPr="00133FB5">
        <w:rPr>
          <w:color w:val="auto"/>
          <w:lang w:val="en-GB"/>
        </w:rPr>
        <w:t>, spokesperson</w:t>
      </w:r>
      <w:r w:rsidR="7B39C397" w:rsidRPr="00133FB5">
        <w:rPr>
          <w:color w:val="auto"/>
          <w:lang w:val="en-GB"/>
        </w:rPr>
        <w:t xml:space="preserve"> at Securitas. </w:t>
      </w:r>
      <w:r w:rsidR="64BE43B1" w:rsidRPr="00133FB5">
        <w:rPr>
          <w:color w:val="auto"/>
          <w:lang w:val="en-GB"/>
        </w:rPr>
        <w:t xml:space="preserve">“Since </w:t>
      </w:r>
      <w:r w:rsidR="00003CDD" w:rsidRPr="00133FB5">
        <w:rPr>
          <w:color w:val="auto"/>
          <w:lang w:val="en-GB"/>
        </w:rPr>
        <w:t xml:space="preserve">proper managing of </w:t>
      </w:r>
      <w:r w:rsidR="64BE43B1" w:rsidRPr="00133FB5">
        <w:rPr>
          <w:color w:val="auto"/>
          <w:lang w:val="en-GB"/>
        </w:rPr>
        <w:t xml:space="preserve">workwear in </w:t>
      </w:r>
      <w:r w:rsidR="00986809" w:rsidRPr="00133FB5">
        <w:rPr>
          <w:color w:val="auto"/>
          <w:lang w:val="en-GB"/>
        </w:rPr>
        <w:t xml:space="preserve">the </w:t>
      </w:r>
      <w:r w:rsidR="64BE43B1" w:rsidRPr="00133FB5">
        <w:rPr>
          <w:color w:val="auto"/>
          <w:lang w:val="en-GB"/>
        </w:rPr>
        <w:t>security sector is a matter of absolute priority</w:t>
      </w:r>
      <w:r w:rsidR="5F48627F" w:rsidRPr="00133FB5">
        <w:rPr>
          <w:color w:val="auto"/>
          <w:lang w:val="en-GB"/>
        </w:rPr>
        <w:t>,</w:t>
      </w:r>
      <w:r w:rsidR="64BE43B1" w:rsidRPr="00133FB5">
        <w:rPr>
          <w:color w:val="auto"/>
          <w:lang w:val="en-GB"/>
        </w:rPr>
        <w:t xml:space="preserve"> </w:t>
      </w:r>
      <w:r w:rsidR="38539A7C" w:rsidRPr="00133FB5">
        <w:rPr>
          <w:color w:val="auto"/>
          <w:lang w:val="en-GB"/>
        </w:rPr>
        <w:t xml:space="preserve">we have </w:t>
      </w:r>
      <w:r w:rsidR="00003CDD" w:rsidRPr="00133FB5">
        <w:rPr>
          <w:color w:val="auto"/>
          <w:lang w:val="en-GB"/>
        </w:rPr>
        <w:t xml:space="preserve">partnered with Bleckmann to secure closely monitored logistics management integrated with </w:t>
      </w:r>
      <w:r w:rsidR="00AC35ED" w:rsidRPr="00133FB5">
        <w:rPr>
          <w:color w:val="auto"/>
          <w:lang w:val="en-GB"/>
        </w:rPr>
        <w:t xml:space="preserve">our </w:t>
      </w:r>
      <w:r w:rsidR="053D142F" w:rsidRPr="00133FB5">
        <w:rPr>
          <w:color w:val="auto"/>
          <w:lang w:val="en-GB"/>
        </w:rPr>
        <w:t>own</w:t>
      </w:r>
      <w:r w:rsidR="60870C01" w:rsidRPr="00133FB5">
        <w:rPr>
          <w:color w:val="auto"/>
          <w:lang w:val="en-GB"/>
        </w:rPr>
        <w:t xml:space="preserve"> internal</w:t>
      </w:r>
      <w:r w:rsidR="38539A7C" w:rsidRPr="00133FB5">
        <w:rPr>
          <w:color w:val="auto"/>
          <w:lang w:val="en-GB"/>
        </w:rPr>
        <w:t xml:space="preserve"> hermetic e-commerce platform</w:t>
      </w:r>
      <w:r w:rsidR="00CE46F1" w:rsidRPr="00133FB5">
        <w:rPr>
          <w:color w:val="auto"/>
          <w:lang w:val="en-GB"/>
        </w:rPr>
        <w:t xml:space="preserve"> developed by Duke &amp; Grace</w:t>
      </w:r>
      <w:r w:rsidR="00133FB5">
        <w:rPr>
          <w:color w:val="auto"/>
          <w:lang w:val="en-GB"/>
        </w:rPr>
        <w:t>,</w:t>
      </w:r>
      <w:r w:rsidR="00ED66CC" w:rsidRPr="00133FB5">
        <w:rPr>
          <w:color w:val="auto"/>
          <w:lang w:val="en-GB"/>
        </w:rPr>
        <w:t>”</w:t>
      </w:r>
      <w:r w:rsidR="5EAD8DCD" w:rsidRPr="00133FB5">
        <w:rPr>
          <w:color w:val="auto"/>
          <w:lang w:val="en-GB"/>
        </w:rPr>
        <w:t xml:space="preserve"> </w:t>
      </w:r>
      <w:r w:rsidR="00F81C1C" w:rsidRPr="00133FB5">
        <w:rPr>
          <w:color w:val="auto"/>
          <w:lang w:val="en-GB"/>
        </w:rPr>
        <w:t>s</w:t>
      </w:r>
      <w:r w:rsidR="5EAD8DCD" w:rsidRPr="00133FB5">
        <w:rPr>
          <w:color w:val="auto"/>
          <w:lang w:val="en-GB"/>
        </w:rPr>
        <w:t>he adds.</w:t>
      </w:r>
    </w:p>
    <w:p w14:paraId="7D7C5F6C" w14:textId="50FBFFFB" w:rsidR="00282172" w:rsidRPr="00133FB5" w:rsidRDefault="5EAD8DCD" w:rsidP="2193FC44">
      <w:pPr>
        <w:rPr>
          <w:color w:val="auto"/>
          <w:lang w:val="en-GB"/>
        </w:rPr>
      </w:pPr>
      <w:r w:rsidRPr="00133FB5">
        <w:rPr>
          <w:color w:val="auto"/>
          <w:lang w:val="en-GB"/>
        </w:rPr>
        <w:t xml:space="preserve">“Preparations and set up of the solution </w:t>
      </w:r>
      <w:r w:rsidR="00FB1B2E" w:rsidRPr="00133FB5">
        <w:rPr>
          <w:color w:val="auto"/>
          <w:lang w:val="en-GB"/>
        </w:rPr>
        <w:t>were</w:t>
      </w:r>
      <w:r w:rsidR="003549CA" w:rsidRPr="00133FB5">
        <w:rPr>
          <w:color w:val="auto"/>
          <w:lang w:val="en-GB"/>
        </w:rPr>
        <w:t xml:space="preserve"> </w:t>
      </w:r>
      <w:r w:rsidRPr="00133FB5">
        <w:rPr>
          <w:color w:val="auto"/>
          <w:lang w:val="en-GB"/>
        </w:rPr>
        <w:t xml:space="preserve">relatively complex, as </w:t>
      </w:r>
      <w:r w:rsidR="009A191E" w:rsidRPr="00133FB5">
        <w:rPr>
          <w:color w:val="auto"/>
          <w:lang w:val="en-GB"/>
        </w:rPr>
        <w:t>they</w:t>
      </w:r>
      <w:r w:rsidRPr="00133FB5">
        <w:rPr>
          <w:color w:val="auto"/>
          <w:lang w:val="en-GB"/>
        </w:rPr>
        <w:t xml:space="preserve"> required not only integration with </w:t>
      </w:r>
      <w:r w:rsidR="009A191E" w:rsidRPr="00133FB5">
        <w:rPr>
          <w:color w:val="auto"/>
          <w:lang w:val="en-GB"/>
        </w:rPr>
        <w:t xml:space="preserve">the client’s </w:t>
      </w:r>
      <w:r w:rsidRPr="00133FB5">
        <w:rPr>
          <w:color w:val="auto"/>
          <w:lang w:val="en-GB"/>
        </w:rPr>
        <w:t>e-commerce platform</w:t>
      </w:r>
      <w:r w:rsidR="00874A27" w:rsidRPr="00133FB5">
        <w:rPr>
          <w:color w:val="auto"/>
          <w:lang w:val="en-GB"/>
        </w:rPr>
        <w:t xml:space="preserve">, </w:t>
      </w:r>
      <w:r w:rsidRPr="00133FB5">
        <w:rPr>
          <w:color w:val="auto"/>
          <w:lang w:val="en-GB"/>
        </w:rPr>
        <w:t xml:space="preserve">but also </w:t>
      </w:r>
      <w:r w:rsidR="6B3F6F82" w:rsidRPr="00133FB5">
        <w:rPr>
          <w:color w:val="auto"/>
          <w:lang w:val="en-GB"/>
        </w:rPr>
        <w:t>processing</w:t>
      </w:r>
      <w:r w:rsidR="007B2BBF" w:rsidRPr="00133FB5">
        <w:rPr>
          <w:color w:val="auto"/>
          <w:lang w:val="en-GB"/>
        </w:rPr>
        <w:t xml:space="preserve"> </w:t>
      </w:r>
      <w:r w:rsidR="009A191E" w:rsidRPr="00133FB5">
        <w:rPr>
          <w:color w:val="auto"/>
          <w:lang w:val="en-GB"/>
        </w:rPr>
        <w:t xml:space="preserve">the </w:t>
      </w:r>
      <w:r w:rsidR="007B2BBF" w:rsidRPr="00133FB5">
        <w:rPr>
          <w:color w:val="auto"/>
          <w:lang w:val="en-GB"/>
        </w:rPr>
        <w:t>data</w:t>
      </w:r>
      <w:r w:rsidR="6B3F6F82" w:rsidRPr="00133FB5">
        <w:rPr>
          <w:color w:val="auto"/>
          <w:lang w:val="en-GB"/>
        </w:rPr>
        <w:t xml:space="preserve"> of all 6</w:t>
      </w:r>
      <w:r w:rsidR="009A191E" w:rsidRPr="00133FB5">
        <w:rPr>
          <w:color w:val="auto"/>
          <w:lang w:val="en-GB"/>
        </w:rPr>
        <w:t>,</w:t>
      </w:r>
      <w:r w:rsidR="6B3F6F82" w:rsidRPr="00133FB5">
        <w:rPr>
          <w:color w:val="auto"/>
          <w:lang w:val="en-GB"/>
        </w:rPr>
        <w:t>000 authorised security</w:t>
      </w:r>
      <w:r w:rsidR="00677D59" w:rsidRPr="00133FB5">
        <w:rPr>
          <w:color w:val="auto"/>
          <w:lang w:val="en-GB"/>
        </w:rPr>
        <w:t xml:space="preserve"> agents</w:t>
      </w:r>
      <w:r w:rsidR="00133FB5">
        <w:rPr>
          <w:color w:val="auto"/>
          <w:lang w:val="en-GB"/>
        </w:rPr>
        <w:t>,</w:t>
      </w:r>
      <w:r w:rsidR="004230DF" w:rsidRPr="00133FB5">
        <w:rPr>
          <w:color w:val="auto"/>
          <w:lang w:val="en-GB"/>
        </w:rPr>
        <w:t>”</w:t>
      </w:r>
      <w:r w:rsidR="6B3F6F82" w:rsidRPr="00133FB5">
        <w:rPr>
          <w:color w:val="auto"/>
          <w:lang w:val="en-GB"/>
        </w:rPr>
        <w:t xml:space="preserve"> comments </w:t>
      </w:r>
      <w:r w:rsidR="00BE1C17" w:rsidRPr="00133FB5">
        <w:rPr>
          <w:color w:val="auto"/>
          <w:lang w:val="en-GB"/>
        </w:rPr>
        <w:t>Peter van Butsel, Director IT</w:t>
      </w:r>
      <w:r w:rsidR="007A3DCC" w:rsidRPr="00133FB5">
        <w:rPr>
          <w:color w:val="auto"/>
          <w:lang w:val="en-GB"/>
        </w:rPr>
        <w:t xml:space="preserve"> </w:t>
      </w:r>
      <w:r w:rsidR="6B3F6F82" w:rsidRPr="00133FB5">
        <w:rPr>
          <w:color w:val="auto"/>
          <w:lang w:val="en-GB"/>
        </w:rPr>
        <w:t xml:space="preserve">at Bleckmann. “With the introduction of the </w:t>
      </w:r>
      <w:r w:rsidR="6B01971D" w:rsidRPr="00133FB5">
        <w:rPr>
          <w:color w:val="auto"/>
          <w:lang w:val="en-GB"/>
        </w:rPr>
        <w:t xml:space="preserve">right IT systems we </w:t>
      </w:r>
      <w:r w:rsidR="000C22BD" w:rsidRPr="00133FB5">
        <w:rPr>
          <w:color w:val="auto"/>
          <w:lang w:val="en-GB"/>
        </w:rPr>
        <w:t>are</w:t>
      </w:r>
      <w:r w:rsidR="6B01971D" w:rsidRPr="00133FB5">
        <w:rPr>
          <w:color w:val="auto"/>
          <w:lang w:val="en-GB"/>
        </w:rPr>
        <w:t xml:space="preserve"> fully capable </w:t>
      </w:r>
      <w:r w:rsidR="009A191E" w:rsidRPr="00133FB5">
        <w:rPr>
          <w:color w:val="auto"/>
          <w:lang w:val="en-GB"/>
        </w:rPr>
        <w:t xml:space="preserve">of </w:t>
      </w:r>
      <w:r w:rsidR="6B01971D" w:rsidRPr="00133FB5">
        <w:rPr>
          <w:color w:val="auto"/>
          <w:lang w:val="en-GB"/>
        </w:rPr>
        <w:t>proces</w:t>
      </w:r>
      <w:r w:rsidR="585FA9CD" w:rsidRPr="00133FB5">
        <w:rPr>
          <w:color w:val="auto"/>
          <w:lang w:val="en-GB"/>
        </w:rPr>
        <w:t>s</w:t>
      </w:r>
      <w:r w:rsidR="009A191E" w:rsidRPr="00133FB5">
        <w:rPr>
          <w:color w:val="auto"/>
          <w:lang w:val="en-GB"/>
        </w:rPr>
        <w:t>ing</w:t>
      </w:r>
      <w:r w:rsidR="585FA9CD" w:rsidRPr="00133FB5">
        <w:rPr>
          <w:color w:val="auto"/>
          <w:lang w:val="en-GB"/>
        </w:rPr>
        <w:t xml:space="preserve"> </w:t>
      </w:r>
      <w:r w:rsidR="6B01971D" w:rsidRPr="00133FB5">
        <w:rPr>
          <w:color w:val="auto"/>
          <w:lang w:val="en-GB"/>
        </w:rPr>
        <w:t>all operations in a highly secured IT environment</w:t>
      </w:r>
      <w:r w:rsidR="00133FB5">
        <w:rPr>
          <w:color w:val="auto"/>
          <w:lang w:val="en-GB"/>
        </w:rPr>
        <w:t>,</w:t>
      </w:r>
      <w:r w:rsidR="00501060" w:rsidRPr="00133FB5">
        <w:rPr>
          <w:color w:val="auto"/>
          <w:lang w:val="en-GB"/>
        </w:rPr>
        <w:t>”</w:t>
      </w:r>
      <w:r w:rsidR="006A1698" w:rsidRPr="00133FB5">
        <w:rPr>
          <w:color w:val="auto"/>
          <w:lang w:val="en-GB"/>
        </w:rPr>
        <w:t xml:space="preserve"> </w:t>
      </w:r>
      <w:r w:rsidR="00282172" w:rsidRPr="00133FB5">
        <w:rPr>
          <w:color w:val="auto"/>
          <w:lang w:val="en-GB"/>
        </w:rPr>
        <w:t>he adds.</w:t>
      </w:r>
    </w:p>
    <w:p w14:paraId="4D945E9A" w14:textId="32860153" w:rsidR="009B7606" w:rsidRPr="00E76C2C" w:rsidRDefault="2A1FC2A0" w:rsidP="009B7606">
      <w:pPr>
        <w:rPr>
          <w:color w:val="auto"/>
          <w:lang w:val="en-GB"/>
        </w:rPr>
      </w:pPr>
      <w:r w:rsidRPr="00E76C2C">
        <w:rPr>
          <w:color w:val="auto"/>
          <w:lang w:val="en-GB"/>
        </w:rPr>
        <w:t>On</w:t>
      </w:r>
      <w:r w:rsidR="47493EEE" w:rsidRPr="00E76C2C">
        <w:rPr>
          <w:color w:val="auto"/>
          <w:lang w:val="en-GB"/>
        </w:rPr>
        <w:t xml:space="preserve"> </w:t>
      </w:r>
      <w:r w:rsidRPr="00E76C2C">
        <w:rPr>
          <w:color w:val="auto"/>
          <w:lang w:val="en-GB"/>
        </w:rPr>
        <w:t xml:space="preserve">top of </w:t>
      </w:r>
      <w:r w:rsidR="47493EEE" w:rsidRPr="00E76C2C">
        <w:rPr>
          <w:color w:val="auto"/>
          <w:lang w:val="en-GB"/>
        </w:rPr>
        <w:t xml:space="preserve">processing orders and assuring </w:t>
      </w:r>
      <w:r w:rsidR="00282172" w:rsidRPr="00E76C2C">
        <w:rPr>
          <w:color w:val="auto"/>
          <w:lang w:val="en-GB"/>
        </w:rPr>
        <w:t>overnight</w:t>
      </w:r>
      <w:r w:rsidR="47493EEE" w:rsidRPr="00E76C2C">
        <w:rPr>
          <w:color w:val="auto"/>
          <w:lang w:val="en-GB"/>
        </w:rPr>
        <w:t xml:space="preserve"> delivery to Securitas agents</w:t>
      </w:r>
      <w:r w:rsidR="1996A607" w:rsidRPr="00E76C2C">
        <w:rPr>
          <w:color w:val="auto"/>
          <w:lang w:val="en-GB"/>
        </w:rPr>
        <w:t>, Bleckmann will take care of reverse logistics and recycling of the clothing.</w:t>
      </w:r>
      <w:r w:rsidR="009A191E" w:rsidRPr="00E76C2C">
        <w:rPr>
          <w:color w:val="auto"/>
          <w:lang w:val="en-GB"/>
        </w:rPr>
        <w:t xml:space="preserve"> </w:t>
      </w:r>
      <w:r w:rsidR="66874870" w:rsidRPr="00E76C2C">
        <w:rPr>
          <w:color w:val="auto"/>
          <w:lang w:val="en-GB"/>
        </w:rPr>
        <w:t xml:space="preserve">Each agent will have access to </w:t>
      </w:r>
      <w:r w:rsidR="009B7606" w:rsidRPr="00E76C2C">
        <w:rPr>
          <w:color w:val="auto"/>
          <w:lang w:val="en-GB"/>
        </w:rPr>
        <w:t xml:space="preserve">the Bleckmann </w:t>
      </w:r>
      <w:r w:rsidR="66874870" w:rsidRPr="00E76C2C">
        <w:rPr>
          <w:color w:val="auto"/>
          <w:lang w:val="en-GB"/>
        </w:rPr>
        <w:t>Returns Portal</w:t>
      </w:r>
      <w:r w:rsidR="00874A27" w:rsidRPr="00E76C2C">
        <w:rPr>
          <w:color w:val="auto"/>
          <w:lang w:val="en-GB"/>
        </w:rPr>
        <w:t>, integrated</w:t>
      </w:r>
      <w:r w:rsidR="00BF2ADD" w:rsidRPr="00E76C2C">
        <w:rPr>
          <w:color w:val="auto"/>
          <w:lang w:val="en-GB"/>
        </w:rPr>
        <w:t xml:space="preserve"> directly</w:t>
      </w:r>
      <w:r w:rsidR="00874A27" w:rsidRPr="00E76C2C">
        <w:rPr>
          <w:color w:val="auto"/>
          <w:lang w:val="en-GB"/>
        </w:rPr>
        <w:t xml:space="preserve"> in</w:t>
      </w:r>
      <w:r w:rsidR="00146ACF" w:rsidRPr="00E76C2C">
        <w:rPr>
          <w:color w:val="auto"/>
          <w:lang w:val="en-GB"/>
        </w:rPr>
        <w:t>to</w:t>
      </w:r>
      <w:r w:rsidR="00874A27" w:rsidRPr="00E76C2C">
        <w:rPr>
          <w:color w:val="auto"/>
          <w:lang w:val="en-GB"/>
        </w:rPr>
        <w:t xml:space="preserve"> the Securitas Websho</w:t>
      </w:r>
      <w:r w:rsidR="009B7606" w:rsidRPr="00E76C2C">
        <w:rPr>
          <w:color w:val="auto"/>
          <w:lang w:val="en-GB"/>
        </w:rPr>
        <w:t xml:space="preserve">p. It </w:t>
      </w:r>
      <w:r w:rsidR="0023490E" w:rsidRPr="000C22BD">
        <w:rPr>
          <w:color w:val="auto"/>
          <w:lang w:val="en-GB"/>
        </w:rPr>
        <w:t>enables</w:t>
      </w:r>
      <w:r w:rsidR="009A191E" w:rsidRPr="000C22BD">
        <w:rPr>
          <w:color w:val="auto"/>
          <w:lang w:val="en-GB"/>
        </w:rPr>
        <w:t xml:space="preserve"> </w:t>
      </w:r>
      <w:r w:rsidR="009B7606" w:rsidRPr="000C22BD">
        <w:rPr>
          <w:color w:val="auto"/>
          <w:lang w:val="en-GB"/>
        </w:rPr>
        <w:t>grad</w:t>
      </w:r>
      <w:r w:rsidR="009A191E" w:rsidRPr="000C22BD">
        <w:rPr>
          <w:color w:val="auto"/>
          <w:lang w:val="en-GB"/>
        </w:rPr>
        <w:t>ing</w:t>
      </w:r>
      <w:r w:rsidR="0023490E" w:rsidRPr="000C22BD">
        <w:rPr>
          <w:color w:val="auto"/>
          <w:lang w:val="en-GB"/>
        </w:rPr>
        <w:t xml:space="preserve"> of</w:t>
      </w:r>
      <w:r w:rsidR="009B7606" w:rsidRPr="00E76C2C">
        <w:rPr>
          <w:color w:val="auto"/>
          <w:lang w:val="en-GB"/>
        </w:rPr>
        <w:t xml:space="preserve"> the return product</w:t>
      </w:r>
      <w:r w:rsidR="0023490E">
        <w:rPr>
          <w:color w:val="auto"/>
          <w:lang w:val="en-GB"/>
        </w:rPr>
        <w:t xml:space="preserve"> and</w:t>
      </w:r>
      <w:r w:rsidR="009B7606" w:rsidRPr="00E76C2C">
        <w:rPr>
          <w:color w:val="auto"/>
          <w:lang w:val="en-GB"/>
        </w:rPr>
        <w:t xml:space="preserve"> </w:t>
      </w:r>
      <w:r w:rsidR="66874870" w:rsidRPr="00E76C2C">
        <w:rPr>
          <w:color w:val="auto"/>
          <w:lang w:val="en-GB"/>
        </w:rPr>
        <w:t>print</w:t>
      </w:r>
      <w:r w:rsidR="009A191E" w:rsidRPr="00E76C2C">
        <w:rPr>
          <w:color w:val="auto"/>
          <w:lang w:val="en-GB"/>
        </w:rPr>
        <w:t>ing</w:t>
      </w:r>
      <w:r w:rsidR="66874870" w:rsidRPr="00E76C2C">
        <w:rPr>
          <w:color w:val="auto"/>
          <w:lang w:val="en-GB"/>
        </w:rPr>
        <w:t xml:space="preserve"> a return label </w:t>
      </w:r>
      <w:r w:rsidR="0023490E">
        <w:rPr>
          <w:color w:val="auto"/>
          <w:lang w:val="en-GB"/>
        </w:rPr>
        <w:t>for</w:t>
      </w:r>
      <w:r w:rsidR="0023490E" w:rsidRPr="00E76C2C">
        <w:rPr>
          <w:color w:val="auto"/>
          <w:lang w:val="en-GB"/>
        </w:rPr>
        <w:t xml:space="preserve"> </w:t>
      </w:r>
      <w:r w:rsidR="66874870" w:rsidRPr="00E76C2C">
        <w:rPr>
          <w:color w:val="auto"/>
          <w:lang w:val="en-GB"/>
        </w:rPr>
        <w:t>send</w:t>
      </w:r>
      <w:r w:rsidR="009A191E" w:rsidRPr="00E76C2C">
        <w:rPr>
          <w:color w:val="auto"/>
          <w:lang w:val="en-GB"/>
        </w:rPr>
        <w:t>ing</w:t>
      </w:r>
      <w:r w:rsidR="66874870" w:rsidRPr="00E76C2C">
        <w:rPr>
          <w:color w:val="auto"/>
          <w:lang w:val="en-GB"/>
        </w:rPr>
        <w:t xml:space="preserve"> back any </w:t>
      </w:r>
      <w:r w:rsidR="007C04CB" w:rsidRPr="00E76C2C">
        <w:rPr>
          <w:color w:val="auto"/>
          <w:lang w:val="en-GB"/>
        </w:rPr>
        <w:t xml:space="preserve">pieces that are </w:t>
      </w:r>
      <w:r w:rsidR="66874870" w:rsidRPr="00E76C2C">
        <w:rPr>
          <w:color w:val="auto"/>
          <w:lang w:val="en-GB"/>
        </w:rPr>
        <w:t>d</w:t>
      </w:r>
      <w:r w:rsidR="1996A607" w:rsidRPr="00E76C2C">
        <w:rPr>
          <w:color w:val="auto"/>
          <w:lang w:val="en-GB"/>
        </w:rPr>
        <w:t xml:space="preserve">amaged </w:t>
      </w:r>
      <w:r w:rsidR="029D1D32" w:rsidRPr="00E76C2C">
        <w:rPr>
          <w:color w:val="auto"/>
          <w:lang w:val="en-GB"/>
        </w:rPr>
        <w:t xml:space="preserve">or </w:t>
      </w:r>
      <w:r w:rsidR="004C2892" w:rsidRPr="00E76C2C">
        <w:rPr>
          <w:color w:val="auto"/>
          <w:lang w:val="en-GB"/>
        </w:rPr>
        <w:t xml:space="preserve">no longer </w:t>
      </w:r>
      <w:r w:rsidR="007C04CB" w:rsidRPr="00E76C2C">
        <w:rPr>
          <w:color w:val="auto"/>
          <w:lang w:val="en-GB"/>
        </w:rPr>
        <w:t>in use</w:t>
      </w:r>
      <w:r w:rsidR="009B7606" w:rsidRPr="00E76C2C">
        <w:rPr>
          <w:color w:val="auto"/>
          <w:lang w:val="en-GB"/>
        </w:rPr>
        <w:t>.</w:t>
      </w:r>
      <w:r w:rsidR="029D1D32" w:rsidRPr="00E76C2C">
        <w:rPr>
          <w:color w:val="auto"/>
          <w:lang w:val="en-GB"/>
        </w:rPr>
        <w:t xml:space="preserve"> </w:t>
      </w:r>
      <w:r w:rsidR="7F7F1AF6" w:rsidRPr="00E76C2C">
        <w:rPr>
          <w:color w:val="auto"/>
          <w:lang w:val="en-GB"/>
        </w:rPr>
        <w:t xml:space="preserve">Bleckmann will recondition or recycle clothing </w:t>
      </w:r>
      <w:r w:rsidR="000C22BD">
        <w:rPr>
          <w:color w:val="auto"/>
          <w:lang w:val="en-GB"/>
        </w:rPr>
        <w:t xml:space="preserve">according to </w:t>
      </w:r>
      <w:r w:rsidR="001034FC" w:rsidRPr="00E76C2C">
        <w:rPr>
          <w:color w:val="auto"/>
          <w:lang w:val="en-GB"/>
        </w:rPr>
        <w:t xml:space="preserve">the </w:t>
      </w:r>
      <w:r w:rsidR="7F7F1AF6" w:rsidRPr="00E76C2C">
        <w:rPr>
          <w:color w:val="auto"/>
          <w:lang w:val="en-GB"/>
        </w:rPr>
        <w:t>instructions of Securitas.</w:t>
      </w:r>
    </w:p>
    <w:p w14:paraId="0853FF85" w14:textId="59ED8A11" w:rsidR="00447744" w:rsidRPr="00E76C2C" w:rsidRDefault="006645F8" w:rsidP="009B7606">
      <w:pPr>
        <w:rPr>
          <w:color w:val="auto"/>
          <w:lang w:val="en-GB"/>
        </w:rPr>
      </w:pPr>
      <w:r w:rsidRPr="00E76C2C">
        <w:rPr>
          <w:color w:val="auto"/>
          <w:lang w:val="en-GB"/>
        </w:rPr>
        <w:t>The</w:t>
      </w:r>
      <w:r w:rsidR="00413C2D" w:rsidRPr="00E76C2C">
        <w:rPr>
          <w:color w:val="auto"/>
          <w:lang w:val="en-GB"/>
        </w:rPr>
        <w:t xml:space="preserve"> partnership with Bleckmann and </w:t>
      </w:r>
      <w:r w:rsidR="00447744" w:rsidRPr="00E76C2C">
        <w:rPr>
          <w:color w:val="auto"/>
          <w:lang w:val="en-GB"/>
        </w:rPr>
        <w:t xml:space="preserve">e-commerce </w:t>
      </w:r>
      <w:r w:rsidR="00413C2D" w:rsidRPr="00E76C2C">
        <w:rPr>
          <w:color w:val="auto"/>
          <w:lang w:val="en-GB"/>
        </w:rPr>
        <w:t xml:space="preserve">solutions </w:t>
      </w:r>
      <w:r w:rsidR="001034FC" w:rsidRPr="00E76C2C">
        <w:rPr>
          <w:color w:val="auto"/>
          <w:lang w:val="en-GB"/>
        </w:rPr>
        <w:t xml:space="preserve">implemented </w:t>
      </w:r>
      <w:r w:rsidR="00447744" w:rsidRPr="00E76C2C">
        <w:rPr>
          <w:color w:val="auto"/>
          <w:lang w:val="en-GB"/>
        </w:rPr>
        <w:t>by Duke &amp; Grace</w:t>
      </w:r>
      <w:r w:rsidR="00413C2D" w:rsidRPr="00E76C2C">
        <w:rPr>
          <w:color w:val="auto"/>
          <w:lang w:val="en-GB"/>
        </w:rPr>
        <w:t xml:space="preserve"> </w:t>
      </w:r>
      <w:r w:rsidR="00B02812" w:rsidRPr="00E76C2C">
        <w:rPr>
          <w:color w:val="auto"/>
          <w:lang w:val="en-GB"/>
        </w:rPr>
        <w:t>enable Securitas</w:t>
      </w:r>
      <w:r w:rsidR="00413C2D" w:rsidRPr="00E76C2C">
        <w:rPr>
          <w:color w:val="auto"/>
          <w:lang w:val="en-GB"/>
        </w:rPr>
        <w:t xml:space="preserve"> </w:t>
      </w:r>
      <w:r w:rsidR="00C425DE" w:rsidRPr="00E76C2C">
        <w:rPr>
          <w:color w:val="auto"/>
          <w:lang w:val="en-GB"/>
        </w:rPr>
        <w:t xml:space="preserve">agents </w:t>
      </w:r>
      <w:r w:rsidR="007334F6" w:rsidRPr="00E76C2C">
        <w:rPr>
          <w:color w:val="auto"/>
          <w:lang w:val="en-GB"/>
        </w:rPr>
        <w:t xml:space="preserve">to </w:t>
      </w:r>
      <w:r w:rsidR="001975C7" w:rsidRPr="00E76C2C">
        <w:rPr>
          <w:color w:val="auto"/>
          <w:lang w:val="en-GB"/>
        </w:rPr>
        <w:t xml:space="preserve">shop </w:t>
      </w:r>
      <w:r w:rsidR="007334F6" w:rsidRPr="00E76C2C">
        <w:rPr>
          <w:color w:val="auto"/>
          <w:lang w:val="en-GB"/>
        </w:rPr>
        <w:t xml:space="preserve">for their workwear </w:t>
      </w:r>
      <w:r w:rsidR="001975C7" w:rsidRPr="00E76C2C">
        <w:rPr>
          <w:color w:val="auto"/>
          <w:lang w:val="en-GB"/>
        </w:rPr>
        <w:t xml:space="preserve">with ease in a </w:t>
      </w:r>
      <w:r w:rsidR="00571E85" w:rsidRPr="00E76C2C">
        <w:rPr>
          <w:color w:val="auto"/>
          <w:lang w:val="en-GB"/>
        </w:rPr>
        <w:t>hermetic</w:t>
      </w:r>
      <w:r w:rsidR="001975C7" w:rsidRPr="00E76C2C">
        <w:rPr>
          <w:color w:val="auto"/>
          <w:lang w:val="en-GB"/>
        </w:rPr>
        <w:t xml:space="preserve"> environment</w:t>
      </w:r>
      <w:r w:rsidR="00873AF7" w:rsidRPr="00E76C2C">
        <w:rPr>
          <w:color w:val="auto"/>
          <w:lang w:val="en-GB"/>
        </w:rPr>
        <w:t xml:space="preserve">, </w:t>
      </w:r>
      <w:r w:rsidR="007334F6" w:rsidRPr="00E76C2C">
        <w:rPr>
          <w:color w:val="auto"/>
          <w:lang w:val="en-GB"/>
        </w:rPr>
        <w:t>while</w:t>
      </w:r>
      <w:r w:rsidR="00873AF7" w:rsidRPr="00E76C2C">
        <w:rPr>
          <w:color w:val="auto"/>
          <w:lang w:val="en-GB"/>
        </w:rPr>
        <w:t xml:space="preserve"> </w:t>
      </w:r>
      <w:r w:rsidR="00146ACF" w:rsidRPr="00E76C2C">
        <w:rPr>
          <w:color w:val="auto"/>
          <w:lang w:val="en-GB"/>
        </w:rPr>
        <w:t>the shipment</w:t>
      </w:r>
      <w:r w:rsidR="00AE1F8C">
        <w:rPr>
          <w:color w:val="auto"/>
          <w:lang w:val="en-GB"/>
        </w:rPr>
        <w:t>´</w:t>
      </w:r>
      <w:r w:rsidR="00146ACF" w:rsidRPr="00E76C2C">
        <w:rPr>
          <w:color w:val="auto"/>
          <w:lang w:val="en-GB"/>
        </w:rPr>
        <w:t xml:space="preserve">s </w:t>
      </w:r>
      <w:r w:rsidR="00873AF7" w:rsidRPr="00E76C2C">
        <w:rPr>
          <w:color w:val="auto"/>
          <w:lang w:val="en-GB"/>
        </w:rPr>
        <w:t>processing is handle</w:t>
      </w:r>
      <w:r w:rsidR="00571E85" w:rsidRPr="00E76C2C">
        <w:rPr>
          <w:color w:val="auto"/>
          <w:lang w:val="en-GB"/>
        </w:rPr>
        <w:t>d</w:t>
      </w:r>
      <w:r w:rsidR="00873AF7" w:rsidRPr="00E76C2C">
        <w:rPr>
          <w:color w:val="auto"/>
          <w:lang w:val="en-GB"/>
        </w:rPr>
        <w:t xml:space="preserve"> with the highest attention</w:t>
      </w:r>
      <w:r w:rsidR="00571E85" w:rsidRPr="00E76C2C">
        <w:rPr>
          <w:color w:val="auto"/>
          <w:lang w:val="en-GB"/>
        </w:rPr>
        <w:t xml:space="preserve"> to security.</w:t>
      </w:r>
      <w:r w:rsidR="00C425DE" w:rsidRPr="00E76C2C">
        <w:rPr>
          <w:color w:val="auto"/>
          <w:lang w:val="en-GB"/>
        </w:rPr>
        <w:t xml:space="preserve"> </w:t>
      </w:r>
      <w:r w:rsidR="00B15EF7">
        <w:rPr>
          <w:color w:val="auto"/>
          <w:lang w:val="en-GB"/>
        </w:rPr>
        <w:t>Agents</w:t>
      </w:r>
      <w:r w:rsidR="00B15EF7" w:rsidRPr="00E76C2C">
        <w:rPr>
          <w:color w:val="auto"/>
          <w:lang w:val="en-GB"/>
        </w:rPr>
        <w:t xml:space="preserve"> </w:t>
      </w:r>
      <w:r w:rsidR="000C22BD">
        <w:rPr>
          <w:color w:val="auto"/>
          <w:lang w:val="en-GB"/>
        </w:rPr>
        <w:t>are</w:t>
      </w:r>
      <w:r w:rsidR="007334F6" w:rsidRPr="00E76C2C">
        <w:rPr>
          <w:color w:val="auto"/>
          <w:lang w:val="en-GB"/>
        </w:rPr>
        <w:t xml:space="preserve"> equipped with the right workwear items whenever needed</w:t>
      </w:r>
      <w:r w:rsidR="009B7606" w:rsidRPr="00E76C2C">
        <w:rPr>
          <w:color w:val="auto"/>
          <w:lang w:val="en-GB"/>
        </w:rPr>
        <w:t xml:space="preserve"> while Securita</w:t>
      </w:r>
      <w:r w:rsidR="009B7606" w:rsidRPr="00A300C6">
        <w:rPr>
          <w:color w:val="auto"/>
          <w:lang w:val="en-GB"/>
        </w:rPr>
        <w:t xml:space="preserve">s </w:t>
      </w:r>
      <w:r w:rsidR="00B44DF0" w:rsidRPr="00A300C6">
        <w:rPr>
          <w:color w:val="auto"/>
          <w:lang w:val="en-GB"/>
        </w:rPr>
        <w:t xml:space="preserve">is able to </w:t>
      </w:r>
      <w:r w:rsidR="00BC1F2A" w:rsidRPr="00A300C6">
        <w:rPr>
          <w:color w:val="auto"/>
          <w:lang w:val="en-GB"/>
        </w:rPr>
        <w:t xml:space="preserve">better </w:t>
      </w:r>
      <w:r w:rsidR="009B7606" w:rsidRPr="00A300C6">
        <w:rPr>
          <w:color w:val="auto"/>
          <w:lang w:val="en-GB"/>
        </w:rPr>
        <w:t xml:space="preserve">control and manage </w:t>
      </w:r>
      <w:r w:rsidR="001D07C6" w:rsidRPr="00A300C6">
        <w:rPr>
          <w:color w:val="auto"/>
          <w:lang w:val="en-GB"/>
        </w:rPr>
        <w:t xml:space="preserve">the use, </w:t>
      </w:r>
      <w:r w:rsidR="009B7606" w:rsidRPr="00A300C6">
        <w:rPr>
          <w:color w:val="auto"/>
          <w:lang w:val="en-GB"/>
        </w:rPr>
        <w:t>shipping, swapping and recycling</w:t>
      </w:r>
      <w:r w:rsidR="001D07C6" w:rsidRPr="00A300C6">
        <w:rPr>
          <w:color w:val="auto"/>
          <w:lang w:val="en-GB"/>
        </w:rPr>
        <w:t xml:space="preserve"> of </w:t>
      </w:r>
      <w:r w:rsidR="00500BAD" w:rsidRPr="00A300C6">
        <w:rPr>
          <w:color w:val="auto"/>
          <w:lang w:val="en-GB"/>
        </w:rPr>
        <w:t xml:space="preserve">corporate clothing. </w:t>
      </w:r>
      <w:r w:rsidR="00146ACF" w:rsidRPr="00A300C6">
        <w:rPr>
          <w:color w:val="auto"/>
          <w:lang w:val="en-GB"/>
        </w:rPr>
        <w:t>This</w:t>
      </w:r>
      <w:r w:rsidR="00500BAD" w:rsidRPr="00E76C2C">
        <w:rPr>
          <w:color w:val="auto"/>
          <w:lang w:val="en-GB"/>
        </w:rPr>
        <w:t xml:space="preserve"> is </w:t>
      </w:r>
      <w:r w:rsidR="00C425DE" w:rsidRPr="00E76C2C">
        <w:rPr>
          <w:color w:val="auto"/>
          <w:lang w:val="en-GB"/>
        </w:rPr>
        <w:t xml:space="preserve">the </w:t>
      </w:r>
      <w:r w:rsidR="00500BAD" w:rsidRPr="00E76C2C">
        <w:rPr>
          <w:color w:val="auto"/>
          <w:lang w:val="en-GB"/>
        </w:rPr>
        <w:t>Consumerisation of Enterprise in practice.</w:t>
      </w:r>
    </w:p>
    <w:p w14:paraId="40253C7B" w14:textId="77777777" w:rsidR="00C425DE" w:rsidRPr="00E76C2C" w:rsidRDefault="00C425DE" w:rsidP="00C425DE">
      <w:pPr>
        <w:spacing w:after="0" w:line="240" w:lineRule="auto"/>
        <w:rPr>
          <w:rFonts w:ascii="Calibri" w:hAnsi="Calibri"/>
          <w:bCs/>
          <w:color w:val="000000" w:themeColor="text1"/>
          <w:lang w:val="en-GB"/>
        </w:rPr>
      </w:pPr>
    </w:p>
    <w:p w14:paraId="76D0F8B0" w14:textId="69DF5253" w:rsidR="000C1A2B" w:rsidRPr="005F1254" w:rsidRDefault="00A63FDC" w:rsidP="000C1A2B">
      <w:pPr>
        <w:rPr>
          <w:rFonts w:cstheme="minorHAnsi"/>
          <w:b/>
          <w:color w:val="000000" w:themeColor="text1"/>
          <w:lang w:val="en-GB"/>
        </w:rPr>
      </w:pPr>
      <w:r w:rsidRPr="005F1254">
        <w:rPr>
          <w:rFonts w:cstheme="minorHAnsi"/>
          <w:b/>
          <w:color w:val="000000" w:themeColor="text1"/>
          <w:lang w:val="en-GB"/>
        </w:rPr>
        <w:t xml:space="preserve">About Securitas </w:t>
      </w:r>
    </w:p>
    <w:p w14:paraId="60488F03" w14:textId="37662813" w:rsidR="00E04DCB" w:rsidRPr="005F1254" w:rsidRDefault="00E04DCB" w:rsidP="00E04DCB">
      <w:pPr>
        <w:rPr>
          <w:rFonts w:cstheme="minorHAnsi"/>
          <w:sz w:val="20"/>
          <w:lang w:val="en-US"/>
        </w:rPr>
      </w:pPr>
      <w:r w:rsidRPr="005F1254">
        <w:rPr>
          <w:rFonts w:cstheme="minorHAnsi"/>
          <w:sz w:val="20"/>
          <w:lang w:val="en-US"/>
        </w:rPr>
        <w:t>Securitas is a global leader in security and safety knowledge. Securitas combines people, technology and knowledge to deliver efficient solutions tailored to the customer. More than 370,000 employees make a difference in both the residential sector, SMEs, large companies and the public sector. Securitas has more than 7,000 employees in Belgium and Luxembourg.</w:t>
      </w:r>
    </w:p>
    <w:p w14:paraId="2E942B0E" w14:textId="5216BA27" w:rsidR="00A77827" w:rsidRPr="005F1254" w:rsidRDefault="00A77827" w:rsidP="000C1A2B">
      <w:pPr>
        <w:rPr>
          <w:rFonts w:cstheme="minorHAnsi"/>
          <w:sz w:val="20"/>
          <w:lang w:val="en-GB"/>
        </w:rPr>
      </w:pPr>
    </w:p>
    <w:p w14:paraId="4CF04A4D" w14:textId="76830C65" w:rsidR="00E36349" w:rsidRPr="005F1254" w:rsidRDefault="00E36349" w:rsidP="000C1A2B">
      <w:pPr>
        <w:rPr>
          <w:rFonts w:cstheme="minorHAnsi"/>
          <w:b/>
          <w:color w:val="000000" w:themeColor="text1"/>
          <w:lang w:val="en-GB"/>
        </w:rPr>
      </w:pPr>
      <w:r w:rsidRPr="005F1254">
        <w:rPr>
          <w:rFonts w:cstheme="minorHAnsi"/>
          <w:b/>
          <w:color w:val="000000" w:themeColor="text1"/>
          <w:lang w:val="en-GB"/>
        </w:rPr>
        <w:t>About Duke &amp; Grace</w:t>
      </w:r>
    </w:p>
    <w:p w14:paraId="1C7F6831" w14:textId="78794BC8" w:rsidR="00E36349" w:rsidRDefault="00E36349" w:rsidP="000C1A2B">
      <w:pPr>
        <w:rPr>
          <w:rFonts w:cstheme="minorHAnsi"/>
          <w:sz w:val="20"/>
          <w:lang w:val="en-GB"/>
        </w:rPr>
      </w:pPr>
      <w:r w:rsidRPr="005F1254">
        <w:rPr>
          <w:rFonts w:cstheme="minorHAnsi"/>
          <w:sz w:val="20"/>
          <w:lang w:val="en-GB"/>
        </w:rPr>
        <w:t xml:space="preserve">Duke &amp; Grace combines the power of technology, creativity and strategy into innovative communication solutions. From strategic thinking to building digital platforms </w:t>
      </w:r>
      <w:r w:rsidR="00200FA4">
        <w:rPr>
          <w:rFonts w:cstheme="minorHAnsi"/>
          <w:sz w:val="20"/>
          <w:lang w:val="en-GB"/>
        </w:rPr>
        <w:t>and</w:t>
      </w:r>
      <w:r w:rsidRPr="005F1254">
        <w:rPr>
          <w:rFonts w:cstheme="minorHAnsi"/>
          <w:sz w:val="20"/>
          <w:lang w:val="en-GB"/>
        </w:rPr>
        <w:t xml:space="preserve"> designing creative campaigns. </w:t>
      </w:r>
    </w:p>
    <w:p w14:paraId="6C83748B" w14:textId="77777777" w:rsidR="005F1254" w:rsidRPr="005F1254" w:rsidRDefault="005F1254" w:rsidP="000C1A2B">
      <w:pPr>
        <w:rPr>
          <w:rFonts w:cstheme="minorHAnsi"/>
          <w:sz w:val="20"/>
          <w:lang w:val="en-GB"/>
        </w:rPr>
      </w:pPr>
    </w:p>
    <w:p w14:paraId="7DA88ECA" w14:textId="7EE5E556" w:rsidR="005B313C" w:rsidRPr="005F1254" w:rsidRDefault="005B313C" w:rsidP="000C1A2B">
      <w:pPr>
        <w:rPr>
          <w:rFonts w:cstheme="minorHAnsi"/>
          <w:b/>
          <w:color w:val="000000" w:themeColor="text1"/>
          <w:lang w:val="en-GB"/>
        </w:rPr>
      </w:pPr>
      <w:r w:rsidRPr="005F1254">
        <w:rPr>
          <w:rFonts w:cstheme="minorHAnsi"/>
          <w:b/>
          <w:color w:val="000000" w:themeColor="text1"/>
          <w:lang w:val="en-GB"/>
        </w:rPr>
        <w:t>About Bleckmann</w:t>
      </w:r>
    </w:p>
    <w:bookmarkStart w:id="1" w:name="_Hlk1046335"/>
    <w:bookmarkStart w:id="2" w:name="_Hlk1456103"/>
    <w:bookmarkStart w:id="3" w:name="_Hlk1383665"/>
    <w:p w14:paraId="78E5F4FC" w14:textId="4DFEA94C" w:rsidR="00246EE2" w:rsidRPr="005F1254" w:rsidRDefault="00246EE2" w:rsidP="00246EE2">
      <w:pPr>
        <w:rPr>
          <w:rFonts w:cstheme="minorHAnsi"/>
          <w:sz w:val="20"/>
          <w:szCs w:val="20"/>
          <w:lang w:val="en-GB"/>
        </w:rPr>
      </w:pPr>
      <w:r w:rsidRPr="00133FB5">
        <w:rPr>
          <w:rFonts w:cstheme="minorHAnsi"/>
          <w:color w:val="D20C14"/>
          <w:sz w:val="20"/>
          <w:lang w:val="en-GB"/>
        </w:rPr>
        <w:fldChar w:fldCharType="begin"/>
      </w:r>
      <w:r w:rsidRPr="00133FB5">
        <w:rPr>
          <w:rFonts w:cstheme="minorHAnsi"/>
          <w:color w:val="D20C14"/>
          <w:sz w:val="20"/>
          <w:lang w:val="en-GB"/>
        </w:rPr>
        <w:instrText xml:space="preserve"> HYPERLINK "http://www.bleckmann.com" </w:instrText>
      </w:r>
      <w:r w:rsidRPr="00133FB5">
        <w:rPr>
          <w:rFonts w:cstheme="minorHAnsi"/>
          <w:color w:val="D20C14"/>
          <w:sz w:val="20"/>
          <w:lang w:val="en-GB"/>
        </w:rPr>
      </w:r>
      <w:r w:rsidRPr="00133FB5">
        <w:rPr>
          <w:rFonts w:cstheme="minorHAnsi"/>
          <w:color w:val="D20C14"/>
          <w:sz w:val="20"/>
          <w:lang w:val="en-GB"/>
        </w:rPr>
        <w:fldChar w:fldCharType="separate"/>
      </w:r>
      <w:r w:rsidRPr="00133FB5">
        <w:rPr>
          <w:rStyle w:val="Hyperlink"/>
          <w:rFonts w:cstheme="minorHAnsi"/>
          <w:color w:val="D20C14"/>
          <w:sz w:val="20"/>
          <w:lang w:val="en-GB"/>
        </w:rPr>
        <w:t>Bleckmann</w:t>
      </w:r>
      <w:r w:rsidRPr="00133FB5">
        <w:rPr>
          <w:rFonts w:cstheme="minorHAnsi"/>
          <w:color w:val="D20C14"/>
          <w:sz w:val="20"/>
          <w:lang w:val="en-GB"/>
        </w:rPr>
        <w:fldChar w:fldCharType="end"/>
      </w:r>
      <w:r w:rsidRPr="005F1254">
        <w:rPr>
          <w:rFonts w:cstheme="minorHAnsi"/>
          <w:sz w:val="20"/>
          <w:lang w:val="en-GB"/>
        </w:rPr>
        <w:t xml:space="preserve"> is the market leader in Supply Chain Management (SCM) services for the fashion</w:t>
      </w:r>
      <w:r w:rsidR="00850B68">
        <w:rPr>
          <w:rFonts w:cstheme="minorHAnsi"/>
          <w:sz w:val="20"/>
          <w:lang w:val="en-GB"/>
        </w:rPr>
        <w:t>-</w:t>
      </w:r>
      <w:r w:rsidRPr="005F1254">
        <w:rPr>
          <w:rFonts w:cstheme="minorHAnsi"/>
          <w:sz w:val="20"/>
          <w:lang w:val="en-GB"/>
        </w:rPr>
        <w:t xml:space="preserve"> and lifestyle brands.</w:t>
      </w:r>
      <w:r w:rsidR="00C425DE" w:rsidRPr="005F1254">
        <w:rPr>
          <w:rFonts w:cstheme="minorHAnsi"/>
          <w:sz w:val="20"/>
          <w:lang w:val="en-GB"/>
        </w:rPr>
        <w:t xml:space="preserve">  </w:t>
      </w:r>
      <w:r w:rsidRPr="005F1254">
        <w:rPr>
          <w:rFonts w:cstheme="minorHAnsi"/>
          <w:sz w:val="20"/>
          <w:lang w:val="en-GB"/>
        </w:rPr>
        <w:t>Founded in 1862, Bleckmann has evolved from a transport company into a full supply chain solutions provider with a specific expertise in e-fulfilment solutions. With a strong base in Europe the company has expanded to the US and Asia enabling Bleckmann to service its customers across the globe.</w:t>
      </w:r>
      <w:r w:rsidR="00C425DE" w:rsidRPr="005F1254">
        <w:rPr>
          <w:rFonts w:cstheme="minorHAnsi"/>
          <w:sz w:val="20"/>
          <w:lang w:val="en-GB"/>
        </w:rPr>
        <w:t xml:space="preserve">  </w:t>
      </w:r>
      <w:r w:rsidRPr="005F1254">
        <w:rPr>
          <w:rFonts w:cstheme="minorHAnsi"/>
          <w:sz w:val="20"/>
          <w:lang w:val="en-GB"/>
        </w:rPr>
        <w:t>Bleckmann’s investments and vast experience in IT solutions enable a globally unified platform for our clients. Every day nearly 4000 team members support Bleckmann customers to deliver on their promises. With over 350 million Euro revenue, Bleckmann has the scale and flexibility to create world class solutions that delight its customers.</w:t>
      </w:r>
      <w:r w:rsidR="00C425DE" w:rsidRPr="005F1254">
        <w:rPr>
          <w:rFonts w:cstheme="minorHAnsi"/>
          <w:sz w:val="20"/>
          <w:lang w:val="en-GB"/>
        </w:rPr>
        <w:t xml:space="preserve"> </w:t>
      </w:r>
      <w:r w:rsidR="00A77827" w:rsidRPr="005F1254">
        <w:rPr>
          <w:rFonts w:cstheme="minorHAnsi"/>
          <w:sz w:val="20"/>
          <w:lang w:val="en-GB"/>
        </w:rPr>
        <w:t xml:space="preserve"> </w:t>
      </w:r>
      <w:r w:rsidRPr="005F1254">
        <w:rPr>
          <w:rFonts w:cstheme="minorHAnsi"/>
          <w:sz w:val="20"/>
          <w:lang w:val="en-GB"/>
        </w:rPr>
        <w:t>For more in</w:t>
      </w:r>
      <w:r w:rsidRPr="005F1254">
        <w:rPr>
          <w:rFonts w:cstheme="minorHAnsi"/>
          <w:sz w:val="20"/>
          <w:szCs w:val="20"/>
          <w:lang w:val="en-GB"/>
        </w:rPr>
        <w:t xml:space="preserve">formation, please visit </w:t>
      </w:r>
      <w:hyperlink r:id="rId12" w:history="1">
        <w:r w:rsidRPr="00133FB5">
          <w:rPr>
            <w:rStyle w:val="Hyperlink"/>
            <w:rFonts w:cstheme="minorHAnsi"/>
            <w:color w:val="D20C14"/>
            <w:sz w:val="20"/>
            <w:szCs w:val="20"/>
            <w:lang w:val="en-GB"/>
          </w:rPr>
          <w:t>www.bleckmann.com</w:t>
        </w:r>
      </w:hyperlink>
      <w:bookmarkEnd w:id="1"/>
    </w:p>
    <w:bookmarkEnd w:id="2"/>
    <w:p w14:paraId="28F45192" w14:textId="77777777" w:rsidR="00246EE2" w:rsidRPr="00E76C2C" w:rsidRDefault="00246EE2" w:rsidP="00246EE2">
      <w:pPr>
        <w:rPr>
          <w:sz w:val="20"/>
          <w:lang w:val="en-GB"/>
        </w:rPr>
      </w:pPr>
    </w:p>
    <w:p w14:paraId="3FEA28C7" w14:textId="77777777" w:rsidR="00246EE2" w:rsidRPr="00E76C2C" w:rsidRDefault="00246EE2" w:rsidP="00246EE2">
      <w:pPr>
        <w:rPr>
          <w:sz w:val="20"/>
          <w:lang w:val="en-GB"/>
        </w:rPr>
      </w:pPr>
      <w:r w:rsidRPr="00E76C2C">
        <w:rPr>
          <w:sz w:val="20"/>
          <w:lang w:val="en-GB"/>
        </w:rPr>
        <w:t>In case of questions, please contact:</w:t>
      </w:r>
    </w:p>
    <w:p w14:paraId="4D5E6895" w14:textId="06C1B79B" w:rsidR="00A63FDC" w:rsidRPr="00E76C2C" w:rsidRDefault="00246EE2" w:rsidP="2193FC44">
      <w:pPr>
        <w:rPr>
          <w:sz w:val="20"/>
          <w:szCs w:val="20"/>
          <w:lang w:val="en-GB"/>
        </w:rPr>
      </w:pPr>
      <w:r w:rsidRPr="00E76C2C">
        <w:rPr>
          <w:b/>
          <w:bCs/>
          <w:color w:val="auto"/>
          <w:sz w:val="20"/>
          <w:szCs w:val="20"/>
          <w:lang w:val="en-GB"/>
        </w:rPr>
        <w:t>Dorota Tankink</w:t>
      </w:r>
      <w:r w:rsidRPr="00E76C2C">
        <w:rPr>
          <w:color w:val="auto"/>
          <w:sz w:val="20"/>
          <w:szCs w:val="20"/>
          <w:lang w:val="en-GB"/>
        </w:rPr>
        <w:t xml:space="preserve"> | Marketing &amp; Communication Executive | +31 6 </w:t>
      </w:r>
      <w:r w:rsidRPr="00E76C2C">
        <w:rPr>
          <w:rFonts w:eastAsiaTheme="minorEastAsia"/>
          <w:noProof/>
          <w:color w:val="auto"/>
          <w:sz w:val="20"/>
          <w:szCs w:val="20"/>
          <w:lang w:val="en-GB" w:eastAsia="nl-NL"/>
        </w:rPr>
        <w:t>3012 9759</w:t>
      </w:r>
      <w:r w:rsidRPr="00E76C2C">
        <w:rPr>
          <w:color w:val="auto"/>
          <w:sz w:val="20"/>
          <w:szCs w:val="20"/>
          <w:lang w:val="en-GB"/>
        </w:rPr>
        <w:t xml:space="preserve"> | </w:t>
      </w:r>
      <w:hyperlink r:id="rId13" w:history="1">
        <w:r w:rsidRPr="00133FB5">
          <w:rPr>
            <w:rStyle w:val="Hyperlink"/>
            <w:color w:val="D20C14"/>
            <w:sz w:val="20"/>
            <w:szCs w:val="20"/>
            <w:lang w:val="en-GB"/>
          </w:rPr>
          <w:t>dorota.tankink@bleckmann.com</w:t>
        </w:r>
      </w:hyperlink>
      <w:bookmarkEnd w:id="3"/>
    </w:p>
    <w:p w14:paraId="100E523E" w14:textId="77777777" w:rsidR="00C425DE" w:rsidRPr="00E76C2C" w:rsidRDefault="00C425DE" w:rsidP="00C425DE">
      <w:pPr>
        <w:spacing w:after="0" w:line="240" w:lineRule="auto"/>
        <w:rPr>
          <w:sz w:val="20"/>
          <w:szCs w:val="20"/>
          <w:lang w:val="en-GB"/>
        </w:rPr>
      </w:pPr>
    </w:p>
    <w:sectPr w:rsidR="00C425DE" w:rsidRPr="00E76C2C" w:rsidSect="008E4B6F">
      <w:headerReference w:type="default" r:id="rId14"/>
      <w:footerReference w:type="default" r:id="rId15"/>
      <w:footerReference w:type="first" r:id="rId16"/>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B30E7" w14:textId="77777777" w:rsidR="00B13CED" w:rsidRDefault="00B13CED" w:rsidP="008E42D9">
      <w:pPr>
        <w:spacing w:after="0" w:line="240" w:lineRule="auto"/>
      </w:pPr>
      <w:r>
        <w:separator/>
      </w:r>
    </w:p>
  </w:endnote>
  <w:endnote w:type="continuationSeparator" w:id="0">
    <w:p w14:paraId="5FCCE7EC" w14:textId="77777777" w:rsidR="00B13CED" w:rsidRDefault="00B13CED" w:rsidP="008E42D9">
      <w:pPr>
        <w:spacing w:after="0" w:line="240" w:lineRule="auto"/>
      </w:pPr>
      <w:r>
        <w:continuationSeparator/>
      </w:r>
    </w:p>
  </w:endnote>
  <w:endnote w:type="continuationNotice" w:id="1">
    <w:p w14:paraId="7C14C95F" w14:textId="77777777" w:rsidR="00B13CED" w:rsidRDefault="00B13C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62DE9" w14:textId="3BE7D215"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58242" behindDoc="1" locked="0" layoutInCell="1" allowOverlap="1" wp14:anchorId="1BE62A23" wp14:editId="67EB45B9">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2193FC44" w:rsidRPr="008E4B6F">
      <w:rPr>
        <w:sz w:val="18"/>
        <w:szCs w:val="18"/>
        <w:lang w:val="en-US"/>
      </w:rPr>
      <w:t xml:space="preserve">Press release </w:t>
    </w:r>
    <w:r w:rsidR="2193FC44" w:rsidRPr="007E1DF2">
      <w:rPr>
        <w:sz w:val="18"/>
        <w:szCs w:val="18"/>
        <w:lang w:val="en-US"/>
      </w:rPr>
      <w:t xml:space="preserve">|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2193FC44"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58241"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ect id="Rechthoek 9"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c42224" stroked="f" strokeweight="1pt" w14:anchorId="7EA9A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w10:wrap anchorx="page"/>
            </v:rect>
          </w:pict>
        </mc:Fallback>
      </mc:AlternateContent>
    </w:r>
    <w:r w:rsidR="2193FC44"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2193FC44" w:rsidRPr="007E1DF2">
      <w:rPr>
        <w:sz w:val="18"/>
        <w:szCs w:val="18"/>
        <w:lang w:val="en-US"/>
      </w:rPr>
      <w:t>2</w:t>
    </w:r>
    <w:r w:rsidR="007E1DF2" w:rsidRPr="007E1DF2">
      <w:rPr>
        <w:sz w:val="18"/>
        <w:szCs w:val="18"/>
        <w:lang w:val="en-US"/>
      </w:rPr>
      <w:fldChar w:fldCharType="end"/>
    </w:r>
  </w:p>
  <w:p w14:paraId="6B6C0355"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E378"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04803822"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02D3A" w14:textId="77777777" w:rsidR="00B13CED" w:rsidRDefault="00B13CED" w:rsidP="008E42D9">
      <w:pPr>
        <w:spacing w:after="0" w:line="240" w:lineRule="auto"/>
      </w:pPr>
      <w:r>
        <w:separator/>
      </w:r>
    </w:p>
  </w:footnote>
  <w:footnote w:type="continuationSeparator" w:id="0">
    <w:p w14:paraId="469F1AAC" w14:textId="77777777" w:rsidR="00B13CED" w:rsidRDefault="00B13CED" w:rsidP="008E42D9">
      <w:pPr>
        <w:spacing w:after="0" w:line="240" w:lineRule="auto"/>
      </w:pPr>
      <w:r>
        <w:continuationSeparator/>
      </w:r>
    </w:p>
  </w:footnote>
  <w:footnote w:type="continuationNotice" w:id="1">
    <w:p w14:paraId="05BF0C25" w14:textId="77777777" w:rsidR="00B13CED" w:rsidRDefault="00B13C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681F"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314620DC" wp14:editId="6A6766F8">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2193FC44" w:rsidRPr="2193FC44">
      <w:rPr>
        <w:b/>
        <w:bCs/>
        <w:color w:val="000000"/>
        <w:sz w:val="20"/>
        <w:szCs w:val="20"/>
      </w:rPr>
      <w:t>Bleckmann Nederland BV</w:t>
    </w:r>
  </w:p>
  <w:p w14:paraId="38055B42"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133FB5">
        <w:rPr>
          <w:rStyle w:val="Hyperlink"/>
          <w:color w:val="D20C14"/>
          <w:sz w:val="20"/>
        </w:rPr>
        <w:t>www.bleckmann.com</w:t>
      </w:r>
    </w:hyperlink>
  </w:p>
  <w:p w14:paraId="408ABF54" w14:textId="77777777" w:rsidR="008E42D9" w:rsidRDefault="008E42D9" w:rsidP="008E42D9">
    <w:pPr>
      <w:pStyle w:val="Koptekst"/>
      <w:jc w:val="right"/>
    </w:pPr>
  </w:p>
  <w:p w14:paraId="25DAD6E1" w14:textId="77777777" w:rsidR="0095620C" w:rsidRDefault="0095620C" w:rsidP="008E42D9">
    <w:pPr>
      <w:pStyle w:val="Koptekst"/>
      <w:jc w:val="right"/>
    </w:pPr>
  </w:p>
  <w:p w14:paraId="577235A7"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89307A"/>
    <w:multiLevelType w:val="hybridMultilevel"/>
    <w:tmpl w:val="D7B2735C"/>
    <w:lvl w:ilvl="0" w:tplc="30743BF2">
      <w:start w:val="1"/>
      <w:numFmt w:val="bullet"/>
      <w:lvlText w:val="•"/>
      <w:lvlJc w:val="left"/>
      <w:pPr>
        <w:tabs>
          <w:tab w:val="num" w:pos="720"/>
        </w:tabs>
        <w:ind w:left="720" w:hanging="360"/>
      </w:pPr>
      <w:rPr>
        <w:rFonts w:ascii="Arial" w:hAnsi="Arial" w:hint="default"/>
      </w:rPr>
    </w:lvl>
    <w:lvl w:ilvl="1" w:tplc="1D20AB9A" w:tentative="1">
      <w:start w:val="1"/>
      <w:numFmt w:val="bullet"/>
      <w:lvlText w:val="•"/>
      <w:lvlJc w:val="left"/>
      <w:pPr>
        <w:tabs>
          <w:tab w:val="num" w:pos="1440"/>
        </w:tabs>
        <w:ind w:left="1440" w:hanging="360"/>
      </w:pPr>
      <w:rPr>
        <w:rFonts w:ascii="Arial" w:hAnsi="Arial" w:hint="default"/>
      </w:rPr>
    </w:lvl>
    <w:lvl w:ilvl="2" w:tplc="C7C08986" w:tentative="1">
      <w:start w:val="1"/>
      <w:numFmt w:val="bullet"/>
      <w:lvlText w:val="•"/>
      <w:lvlJc w:val="left"/>
      <w:pPr>
        <w:tabs>
          <w:tab w:val="num" w:pos="2160"/>
        </w:tabs>
        <w:ind w:left="2160" w:hanging="360"/>
      </w:pPr>
      <w:rPr>
        <w:rFonts w:ascii="Arial" w:hAnsi="Arial" w:hint="default"/>
      </w:rPr>
    </w:lvl>
    <w:lvl w:ilvl="3" w:tplc="63FE9962" w:tentative="1">
      <w:start w:val="1"/>
      <w:numFmt w:val="bullet"/>
      <w:lvlText w:val="•"/>
      <w:lvlJc w:val="left"/>
      <w:pPr>
        <w:tabs>
          <w:tab w:val="num" w:pos="2880"/>
        </w:tabs>
        <w:ind w:left="2880" w:hanging="360"/>
      </w:pPr>
      <w:rPr>
        <w:rFonts w:ascii="Arial" w:hAnsi="Arial" w:hint="default"/>
      </w:rPr>
    </w:lvl>
    <w:lvl w:ilvl="4" w:tplc="DDA0D67C" w:tentative="1">
      <w:start w:val="1"/>
      <w:numFmt w:val="bullet"/>
      <w:lvlText w:val="•"/>
      <w:lvlJc w:val="left"/>
      <w:pPr>
        <w:tabs>
          <w:tab w:val="num" w:pos="3600"/>
        </w:tabs>
        <w:ind w:left="3600" w:hanging="360"/>
      </w:pPr>
      <w:rPr>
        <w:rFonts w:ascii="Arial" w:hAnsi="Arial" w:hint="default"/>
      </w:rPr>
    </w:lvl>
    <w:lvl w:ilvl="5" w:tplc="D2F6C6B4" w:tentative="1">
      <w:start w:val="1"/>
      <w:numFmt w:val="bullet"/>
      <w:lvlText w:val="•"/>
      <w:lvlJc w:val="left"/>
      <w:pPr>
        <w:tabs>
          <w:tab w:val="num" w:pos="4320"/>
        </w:tabs>
        <w:ind w:left="4320" w:hanging="360"/>
      </w:pPr>
      <w:rPr>
        <w:rFonts w:ascii="Arial" w:hAnsi="Arial" w:hint="default"/>
      </w:rPr>
    </w:lvl>
    <w:lvl w:ilvl="6" w:tplc="93CA1F74" w:tentative="1">
      <w:start w:val="1"/>
      <w:numFmt w:val="bullet"/>
      <w:lvlText w:val="•"/>
      <w:lvlJc w:val="left"/>
      <w:pPr>
        <w:tabs>
          <w:tab w:val="num" w:pos="5040"/>
        </w:tabs>
        <w:ind w:left="5040" w:hanging="360"/>
      </w:pPr>
      <w:rPr>
        <w:rFonts w:ascii="Arial" w:hAnsi="Arial" w:hint="default"/>
      </w:rPr>
    </w:lvl>
    <w:lvl w:ilvl="7" w:tplc="1C16C040" w:tentative="1">
      <w:start w:val="1"/>
      <w:numFmt w:val="bullet"/>
      <w:lvlText w:val="•"/>
      <w:lvlJc w:val="left"/>
      <w:pPr>
        <w:tabs>
          <w:tab w:val="num" w:pos="5760"/>
        </w:tabs>
        <w:ind w:left="5760" w:hanging="360"/>
      </w:pPr>
      <w:rPr>
        <w:rFonts w:ascii="Arial" w:hAnsi="Arial" w:hint="default"/>
      </w:rPr>
    </w:lvl>
    <w:lvl w:ilvl="8" w:tplc="CC1E432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EC631B"/>
    <w:multiLevelType w:val="hybridMultilevel"/>
    <w:tmpl w:val="269691C6"/>
    <w:lvl w:ilvl="0" w:tplc="071AC0E0">
      <w:start w:val="1"/>
      <w:numFmt w:val="bullet"/>
      <w:lvlText w:val="•"/>
      <w:lvlJc w:val="left"/>
      <w:pPr>
        <w:tabs>
          <w:tab w:val="num" w:pos="720"/>
        </w:tabs>
        <w:ind w:left="720" w:hanging="360"/>
      </w:pPr>
      <w:rPr>
        <w:rFonts w:ascii="Arial" w:hAnsi="Arial" w:hint="default"/>
      </w:rPr>
    </w:lvl>
    <w:lvl w:ilvl="1" w:tplc="0030A462">
      <w:numFmt w:val="none"/>
      <w:lvlText w:val=""/>
      <w:lvlJc w:val="left"/>
      <w:pPr>
        <w:tabs>
          <w:tab w:val="num" w:pos="360"/>
        </w:tabs>
      </w:pPr>
    </w:lvl>
    <w:lvl w:ilvl="2" w:tplc="C79AE646" w:tentative="1">
      <w:start w:val="1"/>
      <w:numFmt w:val="bullet"/>
      <w:lvlText w:val="•"/>
      <w:lvlJc w:val="left"/>
      <w:pPr>
        <w:tabs>
          <w:tab w:val="num" w:pos="2160"/>
        </w:tabs>
        <w:ind w:left="2160" w:hanging="360"/>
      </w:pPr>
      <w:rPr>
        <w:rFonts w:ascii="Arial" w:hAnsi="Arial" w:hint="default"/>
      </w:rPr>
    </w:lvl>
    <w:lvl w:ilvl="3" w:tplc="CCBAA936" w:tentative="1">
      <w:start w:val="1"/>
      <w:numFmt w:val="bullet"/>
      <w:lvlText w:val="•"/>
      <w:lvlJc w:val="left"/>
      <w:pPr>
        <w:tabs>
          <w:tab w:val="num" w:pos="2880"/>
        </w:tabs>
        <w:ind w:left="2880" w:hanging="360"/>
      </w:pPr>
      <w:rPr>
        <w:rFonts w:ascii="Arial" w:hAnsi="Arial" w:hint="default"/>
      </w:rPr>
    </w:lvl>
    <w:lvl w:ilvl="4" w:tplc="EB7E0734" w:tentative="1">
      <w:start w:val="1"/>
      <w:numFmt w:val="bullet"/>
      <w:lvlText w:val="•"/>
      <w:lvlJc w:val="left"/>
      <w:pPr>
        <w:tabs>
          <w:tab w:val="num" w:pos="3600"/>
        </w:tabs>
        <w:ind w:left="3600" w:hanging="360"/>
      </w:pPr>
      <w:rPr>
        <w:rFonts w:ascii="Arial" w:hAnsi="Arial" w:hint="default"/>
      </w:rPr>
    </w:lvl>
    <w:lvl w:ilvl="5" w:tplc="9A0AF52E" w:tentative="1">
      <w:start w:val="1"/>
      <w:numFmt w:val="bullet"/>
      <w:lvlText w:val="•"/>
      <w:lvlJc w:val="left"/>
      <w:pPr>
        <w:tabs>
          <w:tab w:val="num" w:pos="4320"/>
        </w:tabs>
        <w:ind w:left="4320" w:hanging="360"/>
      </w:pPr>
      <w:rPr>
        <w:rFonts w:ascii="Arial" w:hAnsi="Arial" w:hint="default"/>
      </w:rPr>
    </w:lvl>
    <w:lvl w:ilvl="6" w:tplc="A4700F48" w:tentative="1">
      <w:start w:val="1"/>
      <w:numFmt w:val="bullet"/>
      <w:lvlText w:val="•"/>
      <w:lvlJc w:val="left"/>
      <w:pPr>
        <w:tabs>
          <w:tab w:val="num" w:pos="5040"/>
        </w:tabs>
        <w:ind w:left="5040" w:hanging="360"/>
      </w:pPr>
      <w:rPr>
        <w:rFonts w:ascii="Arial" w:hAnsi="Arial" w:hint="default"/>
      </w:rPr>
    </w:lvl>
    <w:lvl w:ilvl="7" w:tplc="A1C811DC" w:tentative="1">
      <w:start w:val="1"/>
      <w:numFmt w:val="bullet"/>
      <w:lvlText w:val="•"/>
      <w:lvlJc w:val="left"/>
      <w:pPr>
        <w:tabs>
          <w:tab w:val="num" w:pos="5760"/>
        </w:tabs>
        <w:ind w:left="5760" w:hanging="360"/>
      </w:pPr>
      <w:rPr>
        <w:rFonts w:ascii="Arial" w:hAnsi="Arial" w:hint="default"/>
      </w:rPr>
    </w:lvl>
    <w:lvl w:ilvl="8" w:tplc="65AE279A" w:tentative="1">
      <w:start w:val="1"/>
      <w:numFmt w:val="bullet"/>
      <w:lvlText w:val="•"/>
      <w:lvlJc w:val="left"/>
      <w:pPr>
        <w:tabs>
          <w:tab w:val="num" w:pos="6480"/>
        </w:tabs>
        <w:ind w:left="6480" w:hanging="360"/>
      </w:pPr>
      <w:rPr>
        <w:rFonts w:ascii="Arial" w:hAnsi="Arial" w:hint="default"/>
      </w:rPr>
    </w:lvl>
  </w:abstractNum>
  <w:num w:numId="1" w16cid:durableId="1248926561">
    <w:abstractNumId w:val="2"/>
  </w:num>
  <w:num w:numId="2" w16cid:durableId="1944223602">
    <w:abstractNumId w:val="9"/>
  </w:num>
  <w:num w:numId="3" w16cid:durableId="1863782022">
    <w:abstractNumId w:val="3"/>
  </w:num>
  <w:num w:numId="4" w16cid:durableId="876426125">
    <w:abstractNumId w:val="1"/>
  </w:num>
  <w:num w:numId="5" w16cid:durableId="1451434749">
    <w:abstractNumId w:val="7"/>
  </w:num>
  <w:num w:numId="6" w16cid:durableId="1083378645">
    <w:abstractNumId w:val="11"/>
  </w:num>
  <w:num w:numId="7" w16cid:durableId="1251425738">
    <w:abstractNumId w:val="4"/>
  </w:num>
  <w:num w:numId="8" w16cid:durableId="1288005586">
    <w:abstractNumId w:val="0"/>
  </w:num>
  <w:num w:numId="9" w16cid:durableId="71781076">
    <w:abstractNumId w:val="6"/>
  </w:num>
  <w:num w:numId="10" w16cid:durableId="2041199635">
    <w:abstractNumId w:val="8"/>
  </w:num>
  <w:num w:numId="11" w16cid:durableId="883326599">
    <w:abstractNumId w:val="10"/>
  </w:num>
  <w:num w:numId="12" w16cid:durableId="1787777092">
    <w:abstractNumId w:val="5"/>
  </w:num>
  <w:num w:numId="13" w16cid:durableId="842291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215"/>
    <w:rsid w:val="00001AD1"/>
    <w:rsid w:val="00003CDD"/>
    <w:rsid w:val="00005FAA"/>
    <w:rsid w:val="0000652D"/>
    <w:rsid w:val="00024ED2"/>
    <w:rsid w:val="00027DB4"/>
    <w:rsid w:val="00033098"/>
    <w:rsid w:val="0003483D"/>
    <w:rsid w:val="00035D4E"/>
    <w:rsid w:val="00041CE9"/>
    <w:rsid w:val="00046CC2"/>
    <w:rsid w:val="000475CF"/>
    <w:rsid w:val="000609B4"/>
    <w:rsid w:val="00067FF0"/>
    <w:rsid w:val="000833D9"/>
    <w:rsid w:val="000A6D70"/>
    <w:rsid w:val="000C1A2B"/>
    <w:rsid w:val="000C22BD"/>
    <w:rsid w:val="000C55E5"/>
    <w:rsid w:val="000D535C"/>
    <w:rsid w:val="000E2D01"/>
    <w:rsid w:val="000E4AFA"/>
    <w:rsid w:val="000E60B0"/>
    <w:rsid w:val="000F7417"/>
    <w:rsid w:val="00101EBE"/>
    <w:rsid w:val="001034FC"/>
    <w:rsid w:val="001138A4"/>
    <w:rsid w:val="00123389"/>
    <w:rsid w:val="00123A09"/>
    <w:rsid w:val="001252E4"/>
    <w:rsid w:val="00130234"/>
    <w:rsid w:val="00133FB5"/>
    <w:rsid w:val="0013581A"/>
    <w:rsid w:val="00146ACF"/>
    <w:rsid w:val="00171BB6"/>
    <w:rsid w:val="001747E4"/>
    <w:rsid w:val="00175C9E"/>
    <w:rsid w:val="00184EED"/>
    <w:rsid w:val="00197146"/>
    <w:rsid w:val="001975C7"/>
    <w:rsid w:val="001A0FFD"/>
    <w:rsid w:val="001B0768"/>
    <w:rsid w:val="001B0B0F"/>
    <w:rsid w:val="001C54B3"/>
    <w:rsid w:val="001D07C6"/>
    <w:rsid w:val="001D5DD0"/>
    <w:rsid w:val="001E5E6F"/>
    <w:rsid w:val="001E6178"/>
    <w:rsid w:val="001E72BC"/>
    <w:rsid w:val="001ED205"/>
    <w:rsid w:val="00200681"/>
    <w:rsid w:val="00200FA4"/>
    <w:rsid w:val="002063DB"/>
    <w:rsid w:val="00210F16"/>
    <w:rsid w:val="002131EC"/>
    <w:rsid w:val="00214093"/>
    <w:rsid w:val="00217EDE"/>
    <w:rsid w:val="0022362B"/>
    <w:rsid w:val="0023490E"/>
    <w:rsid w:val="00235860"/>
    <w:rsid w:val="002448F2"/>
    <w:rsid w:val="00246EE2"/>
    <w:rsid w:val="00252D88"/>
    <w:rsid w:val="00253407"/>
    <w:rsid w:val="00254185"/>
    <w:rsid w:val="0026345D"/>
    <w:rsid w:val="00271270"/>
    <w:rsid w:val="0027637D"/>
    <w:rsid w:val="00276E76"/>
    <w:rsid w:val="00282172"/>
    <w:rsid w:val="002912B5"/>
    <w:rsid w:val="002919F6"/>
    <w:rsid w:val="002944FD"/>
    <w:rsid w:val="002A730D"/>
    <w:rsid w:val="002B3517"/>
    <w:rsid w:val="002B6D22"/>
    <w:rsid w:val="002B78CB"/>
    <w:rsid w:val="002C11B9"/>
    <w:rsid w:val="002C56C0"/>
    <w:rsid w:val="002D0544"/>
    <w:rsid w:val="00306336"/>
    <w:rsid w:val="003131E7"/>
    <w:rsid w:val="00315116"/>
    <w:rsid w:val="003174AC"/>
    <w:rsid w:val="00321490"/>
    <w:rsid w:val="00321E97"/>
    <w:rsid w:val="003243FD"/>
    <w:rsid w:val="00327762"/>
    <w:rsid w:val="003322BD"/>
    <w:rsid w:val="00344FFB"/>
    <w:rsid w:val="00345918"/>
    <w:rsid w:val="00351B27"/>
    <w:rsid w:val="003530E7"/>
    <w:rsid w:val="003549CA"/>
    <w:rsid w:val="0035687B"/>
    <w:rsid w:val="00364690"/>
    <w:rsid w:val="00384769"/>
    <w:rsid w:val="003871E9"/>
    <w:rsid w:val="00390B0C"/>
    <w:rsid w:val="0039696B"/>
    <w:rsid w:val="003B7C9D"/>
    <w:rsid w:val="003D1329"/>
    <w:rsid w:val="003D5BAC"/>
    <w:rsid w:val="003D6F22"/>
    <w:rsid w:val="003E6A3A"/>
    <w:rsid w:val="003F37AC"/>
    <w:rsid w:val="00413C2D"/>
    <w:rsid w:val="004230DF"/>
    <w:rsid w:val="00434E7E"/>
    <w:rsid w:val="00437AA3"/>
    <w:rsid w:val="00442BAD"/>
    <w:rsid w:val="00447744"/>
    <w:rsid w:val="004501DA"/>
    <w:rsid w:val="00452CEC"/>
    <w:rsid w:val="00453694"/>
    <w:rsid w:val="004620F6"/>
    <w:rsid w:val="00467E32"/>
    <w:rsid w:val="004726F8"/>
    <w:rsid w:val="004756D1"/>
    <w:rsid w:val="00480610"/>
    <w:rsid w:val="00484D20"/>
    <w:rsid w:val="00487643"/>
    <w:rsid w:val="00491287"/>
    <w:rsid w:val="00496AB1"/>
    <w:rsid w:val="004970A4"/>
    <w:rsid w:val="004A0207"/>
    <w:rsid w:val="004A188F"/>
    <w:rsid w:val="004A611B"/>
    <w:rsid w:val="004A6746"/>
    <w:rsid w:val="004C2892"/>
    <w:rsid w:val="004C33F8"/>
    <w:rsid w:val="004C7C27"/>
    <w:rsid w:val="004D03BB"/>
    <w:rsid w:val="004E41A7"/>
    <w:rsid w:val="004F7C12"/>
    <w:rsid w:val="00500062"/>
    <w:rsid w:val="00500BAD"/>
    <w:rsid w:val="00501060"/>
    <w:rsid w:val="005037CD"/>
    <w:rsid w:val="00507A37"/>
    <w:rsid w:val="00517A61"/>
    <w:rsid w:val="00523AE8"/>
    <w:rsid w:val="00523D21"/>
    <w:rsid w:val="0053120D"/>
    <w:rsid w:val="00542AE1"/>
    <w:rsid w:val="0054305C"/>
    <w:rsid w:val="0055472A"/>
    <w:rsid w:val="00562A75"/>
    <w:rsid w:val="00565944"/>
    <w:rsid w:val="0056776F"/>
    <w:rsid w:val="00571E85"/>
    <w:rsid w:val="00572E10"/>
    <w:rsid w:val="00573681"/>
    <w:rsid w:val="00573B0D"/>
    <w:rsid w:val="00592617"/>
    <w:rsid w:val="005A17EC"/>
    <w:rsid w:val="005B0AAF"/>
    <w:rsid w:val="005B313C"/>
    <w:rsid w:val="005B5869"/>
    <w:rsid w:val="005B6BB0"/>
    <w:rsid w:val="005C6ADE"/>
    <w:rsid w:val="005C7DDC"/>
    <w:rsid w:val="005D408B"/>
    <w:rsid w:val="005D6A4F"/>
    <w:rsid w:val="005E7AC3"/>
    <w:rsid w:val="005F1254"/>
    <w:rsid w:val="005F7014"/>
    <w:rsid w:val="00601938"/>
    <w:rsid w:val="00601BF2"/>
    <w:rsid w:val="006069AE"/>
    <w:rsid w:val="00607781"/>
    <w:rsid w:val="00614BD4"/>
    <w:rsid w:val="00624E18"/>
    <w:rsid w:val="006258DC"/>
    <w:rsid w:val="00625BD2"/>
    <w:rsid w:val="0063267C"/>
    <w:rsid w:val="00645247"/>
    <w:rsid w:val="00646262"/>
    <w:rsid w:val="00651623"/>
    <w:rsid w:val="00655F79"/>
    <w:rsid w:val="00662692"/>
    <w:rsid w:val="006645F8"/>
    <w:rsid w:val="00672062"/>
    <w:rsid w:val="00677D59"/>
    <w:rsid w:val="00684D82"/>
    <w:rsid w:val="00687875"/>
    <w:rsid w:val="00690852"/>
    <w:rsid w:val="006A1698"/>
    <w:rsid w:val="006A2A5B"/>
    <w:rsid w:val="006A3B42"/>
    <w:rsid w:val="006A518E"/>
    <w:rsid w:val="006B4DBA"/>
    <w:rsid w:val="006C30D2"/>
    <w:rsid w:val="006D22D2"/>
    <w:rsid w:val="006D252F"/>
    <w:rsid w:val="006D2FE0"/>
    <w:rsid w:val="006E3CC2"/>
    <w:rsid w:val="006E50D5"/>
    <w:rsid w:val="006E7D6C"/>
    <w:rsid w:val="00701F03"/>
    <w:rsid w:val="00703E1B"/>
    <w:rsid w:val="00713F50"/>
    <w:rsid w:val="00714CBE"/>
    <w:rsid w:val="00716137"/>
    <w:rsid w:val="00721683"/>
    <w:rsid w:val="00721C1C"/>
    <w:rsid w:val="007227A9"/>
    <w:rsid w:val="00723A33"/>
    <w:rsid w:val="0072528E"/>
    <w:rsid w:val="007269C8"/>
    <w:rsid w:val="007334F6"/>
    <w:rsid w:val="0073409C"/>
    <w:rsid w:val="007368AD"/>
    <w:rsid w:val="00740207"/>
    <w:rsid w:val="0074060E"/>
    <w:rsid w:val="00743927"/>
    <w:rsid w:val="0075708F"/>
    <w:rsid w:val="007619C4"/>
    <w:rsid w:val="00766546"/>
    <w:rsid w:val="00771434"/>
    <w:rsid w:val="00771DF3"/>
    <w:rsid w:val="00794313"/>
    <w:rsid w:val="0079486A"/>
    <w:rsid w:val="007A3DCC"/>
    <w:rsid w:val="007A51DB"/>
    <w:rsid w:val="007A6612"/>
    <w:rsid w:val="007B0DBD"/>
    <w:rsid w:val="007B2BBF"/>
    <w:rsid w:val="007B580E"/>
    <w:rsid w:val="007C04CB"/>
    <w:rsid w:val="007D3577"/>
    <w:rsid w:val="007D54E4"/>
    <w:rsid w:val="007E1DF2"/>
    <w:rsid w:val="007E27FE"/>
    <w:rsid w:val="008044CF"/>
    <w:rsid w:val="00806333"/>
    <w:rsid w:val="00811D0A"/>
    <w:rsid w:val="00813F30"/>
    <w:rsid w:val="0082088F"/>
    <w:rsid w:val="00840BEE"/>
    <w:rsid w:val="00850B68"/>
    <w:rsid w:val="008701A7"/>
    <w:rsid w:val="00871793"/>
    <w:rsid w:val="00873AF7"/>
    <w:rsid w:val="00874A27"/>
    <w:rsid w:val="00880C0E"/>
    <w:rsid w:val="00885618"/>
    <w:rsid w:val="0089053A"/>
    <w:rsid w:val="008B1419"/>
    <w:rsid w:val="008B5CAD"/>
    <w:rsid w:val="008C2DCD"/>
    <w:rsid w:val="008D2704"/>
    <w:rsid w:val="008E42D9"/>
    <w:rsid w:val="008E4B6F"/>
    <w:rsid w:val="008E6D77"/>
    <w:rsid w:val="009006D5"/>
    <w:rsid w:val="00904948"/>
    <w:rsid w:val="0090663B"/>
    <w:rsid w:val="009068E9"/>
    <w:rsid w:val="009124CB"/>
    <w:rsid w:val="0092039B"/>
    <w:rsid w:val="0092063B"/>
    <w:rsid w:val="009328E4"/>
    <w:rsid w:val="00940B3D"/>
    <w:rsid w:val="009446E9"/>
    <w:rsid w:val="0095620C"/>
    <w:rsid w:val="0096066E"/>
    <w:rsid w:val="009618F2"/>
    <w:rsid w:val="00977646"/>
    <w:rsid w:val="009801D6"/>
    <w:rsid w:val="00986809"/>
    <w:rsid w:val="0099261F"/>
    <w:rsid w:val="00994203"/>
    <w:rsid w:val="009944A9"/>
    <w:rsid w:val="009A191E"/>
    <w:rsid w:val="009A475E"/>
    <w:rsid w:val="009B23A1"/>
    <w:rsid w:val="009B2FD4"/>
    <w:rsid w:val="009B7606"/>
    <w:rsid w:val="009C4FB0"/>
    <w:rsid w:val="009D0C8C"/>
    <w:rsid w:val="009D5A3A"/>
    <w:rsid w:val="009E201C"/>
    <w:rsid w:val="009E4886"/>
    <w:rsid w:val="009E51CC"/>
    <w:rsid w:val="009E6A52"/>
    <w:rsid w:val="009F15CF"/>
    <w:rsid w:val="009F5958"/>
    <w:rsid w:val="009F6865"/>
    <w:rsid w:val="00A00A64"/>
    <w:rsid w:val="00A02604"/>
    <w:rsid w:val="00A059F6"/>
    <w:rsid w:val="00A05FE0"/>
    <w:rsid w:val="00A13607"/>
    <w:rsid w:val="00A26AAC"/>
    <w:rsid w:val="00A274F4"/>
    <w:rsid w:val="00A27F41"/>
    <w:rsid w:val="00A300C6"/>
    <w:rsid w:val="00A30DAB"/>
    <w:rsid w:val="00A33273"/>
    <w:rsid w:val="00A37EDD"/>
    <w:rsid w:val="00A4235D"/>
    <w:rsid w:val="00A63FDC"/>
    <w:rsid w:val="00A6534C"/>
    <w:rsid w:val="00A65C72"/>
    <w:rsid w:val="00A75363"/>
    <w:rsid w:val="00A75B32"/>
    <w:rsid w:val="00A77827"/>
    <w:rsid w:val="00A807CB"/>
    <w:rsid w:val="00A81B3B"/>
    <w:rsid w:val="00A86493"/>
    <w:rsid w:val="00A921CF"/>
    <w:rsid w:val="00A922FB"/>
    <w:rsid w:val="00A9367F"/>
    <w:rsid w:val="00A94E9C"/>
    <w:rsid w:val="00A953B5"/>
    <w:rsid w:val="00AA0498"/>
    <w:rsid w:val="00AB275E"/>
    <w:rsid w:val="00AC1250"/>
    <w:rsid w:val="00AC35ED"/>
    <w:rsid w:val="00AD35EB"/>
    <w:rsid w:val="00AD7F48"/>
    <w:rsid w:val="00AE101D"/>
    <w:rsid w:val="00AE1F8C"/>
    <w:rsid w:val="00AE3F3E"/>
    <w:rsid w:val="00AF1F18"/>
    <w:rsid w:val="00AF2D7C"/>
    <w:rsid w:val="00B02812"/>
    <w:rsid w:val="00B04133"/>
    <w:rsid w:val="00B044B0"/>
    <w:rsid w:val="00B12381"/>
    <w:rsid w:val="00B13CED"/>
    <w:rsid w:val="00B159F9"/>
    <w:rsid w:val="00B15EF7"/>
    <w:rsid w:val="00B17BD6"/>
    <w:rsid w:val="00B17E71"/>
    <w:rsid w:val="00B213BE"/>
    <w:rsid w:val="00B352E4"/>
    <w:rsid w:val="00B36609"/>
    <w:rsid w:val="00B44DF0"/>
    <w:rsid w:val="00B4619A"/>
    <w:rsid w:val="00B46829"/>
    <w:rsid w:val="00B4793F"/>
    <w:rsid w:val="00B61AB1"/>
    <w:rsid w:val="00B671A8"/>
    <w:rsid w:val="00B73F76"/>
    <w:rsid w:val="00BA203C"/>
    <w:rsid w:val="00BB7709"/>
    <w:rsid w:val="00BC1F2A"/>
    <w:rsid w:val="00BC3F7E"/>
    <w:rsid w:val="00BD5361"/>
    <w:rsid w:val="00BD7546"/>
    <w:rsid w:val="00BE1C17"/>
    <w:rsid w:val="00BF01FA"/>
    <w:rsid w:val="00BF1B11"/>
    <w:rsid w:val="00BF1D28"/>
    <w:rsid w:val="00BF2ADD"/>
    <w:rsid w:val="00BF36D6"/>
    <w:rsid w:val="00C03B13"/>
    <w:rsid w:val="00C100A8"/>
    <w:rsid w:val="00C14400"/>
    <w:rsid w:val="00C15BC8"/>
    <w:rsid w:val="00C16B9D"/>
    <w:rsid w:val="00C23076"/>
    <w:rsid w:val="00C23C86"/>
    <w:rsid w:val="00C24715"/>
    <w:rsid w:val="00C31A8E"/>
    <w:rsid w:val="00C321EA"/>
    <w:rsid w:val="00C32A64"/>
    <w:rsid w:val="00C32DEE"/>
    <w:rsid w:val="00C3617C"/>
    <w:rsid w:val="00C425DE"/>
    <w:rsid w:val="00C4547D"/>
    <w:rsid w:val="00C47C9D"/>
    <w:rsid w:val="00C51D26"/>
    <w:rsid w:val="00C5602B"/>
    <w:rsid w:val="00C6597B"/>
    <w:rsid w:val="00C8256D"/>
    <w:rsid w:val="00C860CE"/>
    <w:rsid w:val="00C8791D"/>
    <w:rsid w:val="00C906DC"/>
    <w:rsid w:val="00C96786"/>
    <w:rsid w:val="00C97199"/>
    <w:rsid w:val="00CA0958"/>
    <w:rsid w:val="00CA14D8"/>
    <w:rsid w:val="00CA154A"/>
    <w:rsid w:val="00CA445B"/>
    <w:rsid w:val="00CB08F5"/>
    <w:rsid w:val="00CC005E"/>
    <w:rsid w:val="00CC77AC"/>
    <w:rsid w:val="00CD0083"/>
    <w:rsid w:val="00CD39C0"/>
    <w:rsid w:val="00CE46F1"/>
    <w:rsid w:val="00D0046F"/>
    <w:rsid w:val="00D155E2"/>
    <w:rsid w:val="00D175AF"/>
    <w:rsid w:val="00D207E0"/>
    <w:rsid w:val="00D31365"/>
    <w:rsid w:val="00D3636D"/>
    <w:rsid w:val="00D367B6"/>
    <w:rsid w:val="00D375C3"/>
    <w:rsid w:val="00D4121F"/>
    <w:rsid w:val="00D4419C"/>
    <w:rsid w:val="00D5042F"/>
    <w:rsid w:val="00D52D09"/>
    <w:rsid w:val="00D628CB"/>
    <w:rsid w:val="00D62D0C"/>
    <w:rsid w:val="00D827BA"/>
    <w:rsid w:val="00D911C8"/>
    <w:rsid w:val="00D97569"/>
    <w:rsid w:val="00DA1032"/>
    <w:rsid w:val="00DA4908"/>
    <w:rsid w:val="00DA6279"/>
    <w:rsid w:val="00DA69B6"/>
    <w:rsid w:val="00DB6252"/>
    <w:rsid w:val="00DB67BA"/>
    <w:rsid w:val="00DB6D14"/>
    <w:rsid w:val="00DC2855"/>
    <w:rsid w:val="00DC5B07"/>
    <w:rsid w:val="00DD3C56"/>
    <w:rsid w:val="00DF05AD"/>
    <w:rsid w:val="00DF235C"/>
    <w:rsid w:val="00DF5554"/>
    <w:rsid w:val="00E04DCB"/>
    <w:rsid w:val="00E113A7"/>
    <w:rsid w:val="00E206E1"/>
    <w:rsid w:val="00E223DA"/>
    <w:rsid w:val="00E2268C"/>
    <w:rsid w:val="00E27730"/>
    <w:rsid w:val="00E30EFB"/>
    <w:rsid w:val="00E35087"/>
    <w:rsid w:val="00E36349"/>
    <w:rsid w:val="00E365AE"/>
    <w:rsid w:val="00E4338B"/>
    <w:rsid w:val="00E44FA9"/>
    <w:rsid w:val="00E47CE2"/>
    <w:rsid w:val="00E50CD3"/>
    <w:rsid w:val="00E55A33"/>
    <w:rsid w:val="00E65654"/>
    <w:rsid w:val="00E70D9E"/>
    <w:rsid w:val="00E76C2C"/>
    <w:rsid w:val="00E77262"/>
    <w:rsid w:val="00E817EB"/>
    <w:rsid w:val="00E84C6F"/>
    <w:rsid w:val="00E86CAF"/>
    <w:rsid w:val="00EB2E2B"/>
    <w:rsid w:val="00EC5F6E"/>
    <w:rsid w:val="00ED20BD"/>
    <w:rsid w:val="00ED66CC"/>
    <w:rsid w:val="00EE682D"/>
    <w:rsid w:val="00EF1F22"/>
    <w:rsid w:val="00EF61B2"/>
    <w:rsid w:val="00EF61D5"/>
    <w:rsid w:val="00F115B7"/>
    <w:rsid w:val="00F31660"/>
    <w:rsid w:val="00F50BD9"/>
    <w:rsid w:val="00F653DC"/>
    <w:rsid w:val="00F70D60"/>
    <w:rsid w:val="00F70F07"/>
    <w:rsid w:val="00F81C1C"/>
    <w:rsid w:val="00F83727"/>
    <w:rsid w:val="00F87723"/>
    <w:rsid w:val="00F94F35"/>
    <w:rsid w:val="00FA0993"/>
    <w:rsid w:val="00FA2556"/>
    <w:rsid w:val="00FA72D9"/>
    <w:rsid w:val="00FB1A12"/>
    <w:rsid w:val="00FB1B2E"/>
    <w:rsid w:val="00FC25DE"/>
    <w:rsid w:val="00FC30EE"/>
    <w:rsid w:val="00FC337D"/>
    <w:rsid w:val="00FC55F9"/>
    <w:rsid w:val="00FD21C2"/>
    <w:rsid w:val="00FF4F2E"/>
    <w:rsid w:val="00FF5DE4"/>
    <w:rsid w:val="01F6A636"/>
    <w:rsid w:val="0285394F"/>
    <w:rsid w:val="029D1D32"/>
    <w:rsid w:val="05082615"/>
    <w:rsid w:val="053D142F"/>
    <w:rsid w:val="0594EE21"/>
    <w:rsid w:val="074F86F9"/>
    <w:rsid w:val="07FE549F"/>
    <w:rsid w:val="08FC4D05"/>
    <w:rsid w:val="0A541B7B"/>
    <w:rsid w:val="0C24DE44"/>
    <w:rsid w:val="0D5E9D3E"/>
    <w:rsid w:val="0E0FD082"/>
    <w:rsid w:val="0F2EB643"/>
    <w:rsid w:val="0F3FFD89"/>
    <w:rsid w:val="10265F3D"/>
    <w:rsid w:val="109D5472"/>
    <w:rsid w:val="10D2F2F9"/>
    <w:rsid w:val="10D3FF0B"/>
    <w:rsid w:val="12A8D0F2"/>
    <w:rsid w:val="12A9F845"/>
    <w:rsid w:val="12B474E2"/>
    <w:rsid w:val="146DF297"/>
    <w:rsid w:val="14D116EE"/>
    <w:rsid w:val="1568111F"/>
    <w:rsid w:val="16A3307C"/>
    <w:rsid w:val="1852DDF1"/>
    <w:rsid w:val="18DA9136"/>
    <w:rsid w:val="1996A607"/>
    <w:rsid w:val="1B863EE6"/>
    <w:rsid w:val="1C8B92CF"/>
    <w:rsid w:val="1CADBB37"/>
    <w:rsid w:val="1CE916C1"/>
    <w:rsid w:val="1D36CF1C"/>
    <w:rsid w:val="1D9B96D3"/>
    <w:rsid w:val="1F90793D"/>
    <w:rsid w:val="209E35A0"/>
    <w:rsid w:val="2193FC44"/>
    <w:rsid w:val="22687BEE"/>
    <w:rsid w:val="26DC0383"/>
    <w:rsid w:val="2850941D"/>
    <w:rsid w:val="29C9C4F1"/>
    <w:rsid w:val="2A1FC2A0"/>
    <w:rsid w:val="2A42EFF7"/>
    <w:rsid w:val="2C89A6D4"/>
    <w:rsid w:val="2D201F00"/>
    <w:rsid w:val="2FDEC04F"/>
    <w:rsid w:val="30E85F40"/>
    <w:rsid w:val="31CA8134"/>
    <w:rsid w:val="31CF6A38"/>
    <w:rsid w:val="3280164D"/>
    <w:rsid w:val="331A2D0B"/>
    <w:rsid w:val="33F45A11"/>
    <w:rsid w:val="34880E6C"/>
    <w:rsid w:val="38539A7C"/>
    <w:rsid w:val="3871667E"/>
    <w:rsid w:val="38A7D803"/>
    <w:rsid w:val="3A84EF85"/>
    <w:rsid w:val="3A9CCC20"/>
    <w:rsid w:val="3B2D6DB7"/>
    <w:rsid w:val="3B36D3DF"/>
    <w:rsid w:val="3E0C06F0"/>
    <w:rsid w:val="3F237ED7"/>
    <w:rsid w:val="3FC38AA6"/>
    <w:rsid w:val="3FE7A777"/>
    <w:rsid w:val="3FEAEDEC"/>
    <w:rsid w:val="4112471C"/>
    <w:rsid w:val="420E93AB"/>
    <w:rsid w:val="4490CB91"/>
    <w:rsid w:val="453AECC3"/>
    <w:rsid w:val="464C806E"/>
    <w:rsid w:val="47493EEE"/>
    <w:rsid w:val="4B4B0699"/>
    <w:rsid w:val="4BAA1E3B"/>
    <w:rsid w:val="4C01B7FA"/>
    <w:rsid w:val="4CA0E6FA"/>
    <w:rsid w:val="50E18C89"/>
    <w:rsid w:val="51DEA8A3"/>
    <w:rsid w:val="522754E5"/>
    <w:rsid w:val="52B8A3E2"/>
    <w:rsid w:val="5490041B"/>
    <w:rsid w:val="54E99225"/>
    <w:rsid w:val="560FAD11"/>
    <w:rsid w:val="570D3C37"/>
    <w:rsid w:val="5764DC02"/>
    <w:rsid w:val="5823F4CF"/>
    <w:rsid w:val="585FA9CD"/>
    <w:rsid w:val="58C3D81B"/>
    <w:rsid w:val="5982BDE7"/>
    <w:rsid w:val="5A4E3D79"/>
    <w:rsid w:val="5B4D7079"/>
    <w:rsid w:val="5C500386"/>
    <w:rsid w:val="5D0BDF23"/>
    <w:rsid w:val="5D9F418A"/>
    <w:rsid w:val="5DBC538C"/>
    <w:rsid w:val="5E294364"/>
    <w:rsid w:val="5E836951"/>
    <w:rsid w:val="5EAD8DCD"/>
    <w:rsid w:val="5ED9C3A7"/>
    <w:rsid w:val="5F48627F"/>
    <w:rsid w:val="5F6ADA8A"/>
    <w:rsid w:val="5FA6AAA8"/>
    <w:rsid w:val="5FFF4F9D"/>
    <w:rsid w:val="60248A17"/>
    <w:rsid w:val="603EA4D8"/>
    <w:rsid w:val="60870C01"/>
    <w:rsid w:val="6103DCD1"/>
    <w:rsid w:val="616F32A3"/>
    <w:rsid w:val="628D4341"/>
    <w:rsid w:val="63873870"/>
    <w:rsid w:val="64BE43B1"/>
    <w:rsid w:val="6515AB2D"/>
    <w:rsid w:val="66874870"/>
    <w:rsid w:val="67E45493"/>
    <w:rsid w:val="683E259E"/>
    <w:rsid w:val="6847E6AE"/>
    <w:rsid w:val="6A4F464B"/>
    <w:rsid w:val="6ADB0585"/>
    <w:rsid w:val="6B01971D"/>
    <w:rsid w:val="6B3F6F82"/>
    <w:rsid w:val="6BDD8243"/>
    <w:rsid w:val="6C346A1E"/>
    <w:rsid w:val="6D8A9598"/>
    <w:rsid w:val="6EE8E5DA"/>
    <w:rsid w:val="6F82B20F"/>
    <w:rsid w:val="6FBC545C"/>
    <w:rsid w:val="6FF7036E"/>
    <w:rsid w:val="7193ACE6"/>
    <w:rsid w:val="71E103D1"/>
    <w:rsid w:val="7209DF12"/>
    <w:rsid w:val="74613FCE"/>
    <w:rsid w:val="764A0C6B"/>
    <w:rsid w:val="773D5C34"/>
    <w:rsid w:val="77BCC547"/>
    <w:rsid w:val="77F8F88C"/>
    <w:rsid w:val="7B2BA815"/>
    <w:rsid w:val="7B39C397"/>
    <w:rsid w:val="7C8C859C"/>
    <w:rsid w:val="7E1099F9"/>
    <w:rsid w:val="7F7F1AF6"/>
    <w:rsid w:val="7F955D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1A0FFD"/>
    <w:rPr>
      <w:sz w:val="16"/>
      <w:szCs w:val="16"/>
    </w:rPr>
  </w:style>
  <w:style w:type="paragraph" w:styleId="Tekstopmerking">
    <w:name w:val="annotation text"/>
    <w:basedOn w:val="Standaard"/>
    <w:link w:val="TekstopmerkingChar"/>
    <w:uiPriority w:val="99"/>
    <w:unhideWhenUsed/>
    <w:rsid w:val="001A0FFD"/>
    <w:pPr>
      <w:spacing w:line="240" w:lineRule="auto"/>
    </w:pPr>
    <w:rPr>
      <w:sz w:val="20"/>
      <w:szCs w:val="20"/>
    </w:rPr>
  </w:style>
  <w:style w:type="character" w:customStyle="1" w:styleId="TekstopmerkingChar">
    <w:name w:val="Tekst opmerking Char"/>
    <w:basedOn w:val="Standaardalinea-lettertype"/>
    <w:link w:val="Tekstopmerking"/>
    <w:uiPriority w:val="99"/>
    <w:rsid w:val="001A0FFD"/>
    <w:rPr>
      <w:color w:val="545960"/>
      <w:sz w:val="20"/>
      <w:szCs w:val="20"/>
    </w:rPr>
  </w:style>
  <w:style w:type="paragraph" w:styleId="Onderwerpvanopmerking">
    <w:name w:val="annotation subject"/>
    <w:basedOn w:val="Tekstopmerking"/>
    <w:next w:val="Tekstopmerking"/>
    <w:link w:val="OnderwerpvanopmerkingChar"/>
    <w:uiPriority w:val="99"/>
    <w:semiHidden/>
    <w:unhideWhenUsed/>
    <w:rsid w:val="001A0FFD"/>
    <w:rPr>
      <w:b/>
      <w:bCs/>
    </w:rPr>
  </w:style>
  <w:style w:type="character" w:customStyle="1" w:styleId="OnderwerpvanopmerkingChar">
    <w:name w:val="Onderwerp van opmerking Char"/>
    <w:basedOn w:val="TekstopmerkingChar"/>
    <w:link w:val="Onderwerpvanopmerking"/>
    <w:uiPriority w:val="99"/>
    <w:semiHidden/>
    <w:rsid w:val="001A0FFD"/>
    <w:rPr>
      <w:b/>
      <w:bCs/>
      <w:color w:val="545960"/>
      <w:sz w:val="20"/>
      <w:szCs w:val="20"/>
    </w:rPr>
  </w:style>
  <w:style w:type="paragraph" w:styleId="Ballontekst">
    <w:name w:val="Balloon Text"/>
    <w:basedOn w:val="Standaard"/>
    <w:link w:val="BallontekstChar"/>
    <w:uiPriority w:val="99"/>
    <w:semiHidden/>
    <w:unhideWhenUsed/>
    <w:rsid w:val="001A0FF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0FFD"/>
    <w:rPr>
      <w:rFonts w:ascii="Segoe UI" w:hAnsi="Segoe UI" w:cs="Segoe UI"/>
      <w:color w:val="545960"/>
      <w:sz w:val="18"/>
      <w:szCs w:val="18"/>
    </w:rPr>
  </w:style>
  <w:style w:type="character" w:customStyle="1" w:styleId="tlid-translation">
    <w:name w:val="tlid-translation"/>
    <w:basedOn w:val="Standaardalinea-lettertype"/>
    <w:rsid w:val="00C8791D"/>
  </w:style>
  <w:style w:type="paragraph" w:styleId="Revisie">
    <w:name w:val="Revision"/>
    <w:hidden/>
    <w:uiPriority w:val="99"/>
    <w:semiHidden/>
    <w:rsid w:val="00986809"/>
    <w:pPr>
      <w:spacing w:after="0" w:line="240" w:lineRule="auto"/>
    </w:pPr>
    <w:rPr>
      <w:color w:val="5459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44479">
      <w:bodyDiv w:val="1"/>
      <w:marLeft w:val="0"/>
      <w:marRight w:val="0"/>
      <w:marTop w:val="0"/>
      <w:marBottom w:val="0"/>
      <w:divBdr>
        <w:top w:val="none" w:sz="0" w:space="0" w:color="auto"/>
        <w:left w:val="none" w:sz="0" w:space="0" w:color="auto"/>
        <w:bottom w:val="none" w:sz="0" w:space="0" w:color="auto"/>
        <w:right w:val="none" w:sz="0" w:space="0" w:color="auto"/>
      </w:divBdr>
    </w:div>
    <w:div w:id="449132460">
      <w:bodyDiv w:val="1"/>
      <w:marLeft w:val="0"/>
      <w:marRight w:val="0"/>
      <w:marTop w:val="0"/>
      <w:marBottom w:val="0"/>
      <w:divBdr>
        <w:top w:val="none" w:sz="0" w:space="0" w:color="auto"/>
        <w:left w:val="none" w:sz="0" w:space="0" w:color="auto"/>
        <w:bottom w:val="none" w:sz="0" w:space="0" w:color="auto"/>
        <w:right w:val="none" w:sz="0" w:space="0" w:color="auto"/>
      </w:divBdr>
    </w:div>
    <w:div w:id="606012267">
      <w:bodyDiv w:val="1"/>
      <w:marLeft w:val="0"/>
      <w:marRight w:val="0"/>
      <w:marTop w:val="0"/>
      <w:marBottom w:val="0"/>
      <w:divBdr>
        <w:top w:val="none" w:sz="0" w:space="0" w:color="auto"/>
        <w:left w:val="none" w:sz="0" w:space="0" w:color="auto"/>
        <w:bottom w:val="none" w:sz="0" w:space="0" w:color="auto"/>
        <w:right w:val="none" w:sz="0" w:space="0" w:color="auto"/>
      </w:divBdr>
    </w:div>
    <w:div w:id="771511181">
      <w:bodyDiv w:val="1"/>
      <w:marLeft w:val="0"/>
      <w:marRight w:val="0"/>
      <w:marTop w:val="0"/>
      <w:marBottom w:val="0"/>
      <w:divBdr>
        <w:top w:val="none" w:sz="0" w:space="0" w:color="auto"/>
        <w:left w:val="none" w:sz="0" w:space="0" w:color="auto"/>
        <w:bottom w:val="none" w:sz="0" w:space="0" w:color="auto"/>
        <w:right w:val="none" w:sz="0" w:space="0" w:color="auto"/>
      </w:divBdr>
      <w:divsChild>
        <w:div w:id="1931892368">
          <w:marLeft w:val="0"/>
          <w:marRight w:val="0"/>
          <w:marTop w:val="0"/>
          <w:marBottom w:val="0"/>
          <w:divBdr>
            <w:top w:val="none" w:sz="0" w:space="0" w:color="auto"/>
            <w:left w:val="none" w:sz="0" w:space="0" w:color="auto"/>
            <w:bottom w:val="none" w:sz="0" w:space="0" w:color="auto"/>
            <w:right w:val="none" w:sz="0" w:space="0" w:color="auto"/>
          </w:divBdr>
          <w:divsChild>
            <w:div w:id="161898662">
              <w:marLeft w:val="0"/>
              <w:marRight w:val="0"/>
              <w:marTop w:val="0"/>
              <w:marBottom w:val="0"/>
              <w:divBdr>
                <w:top w:val="none" w:sz="0" w:space="0" w:color="auto"/>
                <w:left w:val="none" w:sz="0" w:space="0" w:color="auto"/>
                <w:bottom w:val="none" w:sz="0" w:space="0" w:color="auto"/>
                <w:right w:val="none" w:sz="0" w:space="0" w:color="auto"/>
              </w:divBdr>
              <w:divsChild>
                <w:div w:id="345332926">
                  <w:marLeft w:val="0"/>
                  <w:marRight w:val="0"/>
                  <w:marTop w:val="0"/>
                  <w:marBottom w:val="0"/>
                  <w:divBdr>
                    <w:top w:val="none" w:sz="0" w:space="0" w:color="auto"/>
                    <w:left w:val="none" w:sz="0" w:space="0" w:color="auto"/>
                    <w:bottom w:val="none" w:sz="0" w:space="0" w:color="auto"/>
                    <w:right w:val="none" w:sz="0" w:space="0" w:color="auto"/>
                  </w:divBdr>
                  <w:divsChild>
                    <w:div w:id="295450872">
                      <w:marLeft w:val="0"/>
                      <w:marRight w:val="0"/>
                      <w:marTop w:val="0"/>
                      <w:marBottom w:val="0"/>
                      <w:divBdr>
                        <w:top w:val="none" w:sz="0" w:space="0" w:color="auto"/>
                        <w:left w:val="none" w:sz="0" w:space="0" w:color="auto"/>
                        <w:bottom w:val="none" w:sz="0" w:space="0" w:color="auto"/>
                        <w:right w:val="none" w:sz="0" w:space="0" w:color="auto"/>
                      </w:divBdr>
                      <w:divsChild>
                        <w:div w:id="812019593">
                          <w:marLeft w:val="0"/>
                          <w:marRight w:val="0"/>
                          <w:marTop w:val="0"/>
                          <w:marBottom w:val="0"/>
                          <w:divBdr>
                            <w:top w:val="none" w:sz="0" w:space="0" w:color="auto"/>
                            <w:left w:val="none" w:sz="0" w:space="0" w:color="auto"/>
                            <w:bottom w:val="none" w:sz="0" w:space="0" w:color="auto"/>
                            <w:right w:val="none" w:sz="0" w:space="0" w:color="auto"/>
                          </w:divBdr>
                          <w:divsChild>
                            <w:div w:id="874540284">
                              <w:marLeft w:val="0"/>
                              <w:marRight w:val="300"/>
                              <w:marTop w:val="180"/>
                              <w:marBottom w:val="0"/>
                              <w:divBdr>
                                <w:top w:val="none" w:sz="0" w:space="0" w:color="auto"/>
                                <w:left w:val="none" w:sz="0" w:space="0" w:color="auto"/>
                                <w:bottom w:val="none" w:sz="0" w:space="0" w:color="auto"/>
                                <w:right w:val="none" w:sz="0" w:space="0" w:color="auto"/>
                              </w:divBdr>
                              <w:divsChild>
                                <w:div w:id="114859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299448">
          <w:marLeft w:val="0"/>
          <w:marRight w:val="0"/>
          <w:marTop w:val="0"/>
          <w:marBottom w:val="0"/>
          <w:divBdr>
            <w:top w:val="none" w:sz="0" w:space="0" w:color="auto"/>
            <w:left w:val="none" w:sz="0" w:space="0" w:color="auto"/>
            <w:bottom w:val="none" w:sz="0" w:space="0" w:color="auto"/>
            <w:right w:val="none" w:sz="0" w:space="0" w:color="auto"/>
          </w:divBdr>
          <w:divsChild>
            <w:div w:id="399183153">
              <w:marLeft w:val="0"/>
              <w:marRight w:val="0"/>
              <w:marTop w:val="0"/>
              <w:marBottom w:val="0"/>
              <w:divBdr>
                <w:top w:val="none" w:sz="0" w:space="0" w:color="auto"/>
                <w:left w:val="none" w:sz="0" w:space="0" w:color="auto"/>
                <w:bottom w:val="none" w:sz="0" w:space="0" w:color="auto"/>
                <w:right w:val="none" w:sz="0" w:space="0" w:color="auto"/>
              </w:divBdr>
              <w:divsChild>
                <w:div w:id="1652708619">
                  <w:marLeft w:val="0"/>
                  <w:marRight w:val="0"/>
                  <w:marTop w:val="0"/>
                  <w:marBottom w:val="0"/>
                  <w:divBdr>
                    <w:top w:val="none" w:sz="0" w:space="0" w:color="auto"/>
                    <w:left w:val="none" w:sz="0" w:space="0" w:color="auto"/>
                    <w:bottom w:val="none" w:sz="0" w:space="0" w:color="auto"/>
                    <w:right w:val="none" w:sz="0" w:space="0" w:color="auto"/>
                  </w:divBdr>
                  <w:divsChild>
                    <w:div w:id="1976836568">
                      <w:marLeft w:val="0"/>
                      <w:marRight w:val="0"/>
                      <w:marTop w:val="0"/>
                      <w:marBottom w:val="0"/>
                      <w:divBdr>
                        <w:top w:val="none" w:sz="0" w:space="0" w:color="auto"/>
                        <w:left w:val="none" w:sz="0" w:space="0" w:color="auto"/>
                        <w:bottom w:val="none" w:sz="0" w:space="0" w:color="auto"/>
                        <w:right w:val="none" w:sz="0" w:space="0" w:color="auto"/>
                      </w:divBdr>
                      <w:divsChild>
                        <w:div w:id="196295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820868">
      <w:bodyDiv w:val="1"/>
      <w:marLeft w:val="0"/>
      <w:marRight w:val="0"/>
      <w:marTop w:val="0"/>
      <w:marBottom w:val="0"/>
      <w:divBdr>
        <w:top w:val="none" w:sz="0" w:space="0" w:color="auto"/>
        <w:left w:val="none" w:sz="0" w:space="0" w:color="auto"/>
        <w:bottom w:val="none" w:sz="0" w:space="0" w:color="auto"/>
        <w:right w:val="none" w:sz="0" w:space="0" w:color="auto"/>
      </w:divBdr>
    </w:div>
    <w:div w:id="1356737727">
      <w:bodyDiv w:val="1"/>
      <w:marLeft w:val="0"/>
      <w:marRight w:val="0"/>
      <w:marTop w:val="0"/>
      <w:marBottom w:val="0"/>
      <w:divBdr>
        <w:top w:val="none" w:sz="0" w:space="0" w:color="auto"/>
        <w:left w:val="none" w:sz="0" w:space="0" w:color="auto"/>
        <w:bottom w:val="none" w:sz="0" w:space="0" w:color="auto"/>
        <w:right w:val="none" w:sz="0" w:space="0" w:color="auto"/>
      </w:divBdr>
    </w:div>
    <w:div w:id="1786389789">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 w:id="1999141569">
      <w:bodyDiv w:val="1"/>
      <w:marLeft w:val="0"/>
      <w:marRight w:val="0"/>
      <w:marTop w:val="0"/>
      <w:marBottom w:val="0"/>
      <w:divBdr>
        <w:top w:val="none" w:sz="0" w:space="0" w:color="auto"/>
        <w:left w:val="none" w:sz="0" w:space="0" w:color="auto"/>
        <w:bottom w:val="none" w:sz="0" w:space="0" w:color="auto"/>
        <w:right w:val="none" w:sz="0" w:space="0" w:color="auto"/>
      </w:divBdr>
      <w:divsChild>
        <w:div w:id="1157763790">
          <w:marLeft w:val="288"/>
          <w:marRight w:val="0"/>
          <w:marTop w:val="0"/>
          <w:marBottom w:val="0"/>
          <w:divBdr>
            <w:top w:val="none" w:sz="0" w:space="0" w:color="auto"/>
            <w:left w:val="none" w:sz="0" w:space="0" w:color="auto"/>
            <w:bottom w:val="none" w:sz="0" w:space="0" w:color="auto"/>
            <w:right w:val="none" w:sz="0" w:space="0" w:color="auto"/>
          </w:divBdr>
        </w:div>
        <w:div w:id="433332803">
          <w:marLeft w:val="288"/>
          <w:marRight w:val="0"/>
          <w:marTop w:val="0"/>
          <w:marBottom w:val="0"/>
          <w:divBdr>
            <w:top w:val="none" w:sz="0" w:space="0" w:color="auto"/>
            <w:left w:val="none" w:sz="0" w:space="0" w:color="auto"/>
            <w:bottom w:val="none" w:sz="0" w:space="0" w:color="auto"/>
            <w:right w:val="none" w:sz="0" w:space="0" w:color="auto"/>
          </w:divBdr>
        </w:div>
        <w:div w:id="2070766658">
          <w:marLeft w:val="562"/>
          <w:marRight w:val="0"/>
          <w:marTop w:val="0"/>
          <w:marBottom w:val="0"/>
          <w:divBdr>
            <w:top w:val="none" w:sz="0" w:space="0" w:color="auto"/>
            <w:left w:val="none" w:sz="0" w:space="0" w:color="auto"/>
            <w:bottom w:val="none" w:sz="0" w:space="0" w:color="auto"/>
            <w:right w:val="none" w:sz="0" w:space="0" w:color="auto"/>
          </w:divBdr>
        </w:div>
        <w:div w:id="795291233">
          <w:marLeft w:val="562"/>
          <w:marRight w:val="0"/>
          <w:marTop w:val="0"/>
          <w:marBottom w:val="0"/>
          <w:divBdr>
            <w:top w:val="none" w:sz="0" w:space="0" w:color="auto"/>
            <w:left w:val="none" w:sz="0" w:space="0" w:color="auto"/>
            <w:bottom w:val="none" w:sz="0" w:space="0" w:color="auto"/>
            <w:right w:val="none" w:sz="0" w:space="0" w:color="auto"/>
          </w:divBdr>
        </w:div>
        <w:div w:id="1936786973">
          <w:marLeft w:val="562"/>
          <w:marRight w:val="0"/>
          <w:marTop w:val="0"/>
          <w:marBottom w:val="0"/>
          <w:divBdr>
            <w:top w:val="none" w:sz="0" w:space="0" w:color="auto"/>
            <w:left w:val="none" w:sz="0" w:space="0" w:color="auto"/>
            <w:bottom w:val="none" w:sz="0" w:space="0" w:color="auto"/>
            <w:right w:val="none" w:sz="0" w:space="0" w:color="auto"/>
          </w:divBdr>
        </w:div>
        <w:div w:id="1439638238">
          <w:marLeft w:val="288"/>
          <w:marRight w:val="0"/>
          <w:marTop w:val="0"/>
          <w:marBottom w:val="0"/>
          <w:divBdr>
            <w:top w:val="none" w:sz="0" w:space="0" w:color="auto"/>
            <w:left w:val="none" w:sz="0" w:space="0" w:color="auto"/>
            <w:bottom w:val="none" w:sz="0" w:space="0" w:color="auto"/>
            <w:right w:val="none" w:sz="0" w:space="0" w:color="auto"/>
          </w:divBdr>
        </w:div>
        <w:div w:id="827401105">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rota.tankink@bleckmann.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leckman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DB49B-0F60-4140-89C3-B18ED675EE1E}">
  <ds:schemaRefs>
    <ds:schemaRef ds:uri="http://schemas.microsoft.com/sharepoint/v3/contenttype/forms"/>
  </ds:schemaRefs>
</ds:datastoreItem>
</file>

<file path=customXml/itemProps2.xml><?xml version="1.0" encoding="utf-8"?>
<ds:datastoreItem xmlns:ds="http://schemas.openxmlformats.org/officeDocument/2006/customXml" ds:itemID="{E6BDA3F8-0992-4C5C-AF31-CA0C4EF5165A}">
  <ds:schemaRefs>
    <ds:schemaRef ds:uri="http://schemas.openxmlformats.org/officeDocument/2006/bibliography"/>
  </ds:schemaRefs>
</ds:datastoreItem>
</file>

<file path=customXml/itemProps3.xml><?xml version="1.0" encoding="utf-8"?>
<ds:datastoreItem xmlns:ds="http://schemas.openxmlformats.org/officeDocument/2006/customXml" ds:itemID="{707B0BC7-8718-4DC9-A41C-AAC3000B2B43}">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FD3FA069-0917-4A27-8FF9-8B7CB763B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727</Words>
  <Characters>4001</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9</cp:revision>
  <dcterms:created xsi:type="dcterms:W3CDTF">2020-07-01T08:17:00Z</dcterms:created>
  <dcterms:modified xsi:type="dcterms:W3CDTF">2023-07-06T17:01:00Z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