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6273D" w14:textId="77777777" w:rsidR="008E4B6F" w:rsidRDefault="008E4B6F" w:rsidP="008E4B6F">
      <w:pPr>
        <w:jc w:val="right"/>
        <w:rPr>
          <w:rStyle w:val="BMstandardgrijsChar"/>
          <w:rFonts w:cstheme="majorBidi"/>
          <w:sz w:val="24"/>
        </w:rPr>
      </w:pPr>
      <w:r w:rsidRPr="008E4B6F">
        <w:rPr>
          <w:rStyle w:val="BMstandardgrijsChar"/>
          <w:rFonts w:cstheme="majorBidi"/>
          <w:sz w:val="24"/>
        </w:rPr>
        <w:t>PRESS RELEASE</w:t>
      </w:r>
      <w:r>
        <w:rPr>
          <w:rStyle w:val="BMstandardgrijsChar"/>
          <w:rFonts w:cstheme="majorBidi"/>
          <w:sz w:val="24"/>
        </w:rPr>
        <w:br/>
      </w:r>
      <w:r w:rsidRPr="008E4B6F">
        <w:rPr>
          <w:rStyle w:val="BMstandardgrijsChar"/>
          <w:rFonts w:cstheme="majorBidi"/>
          <w:sz w:val="18"/>
        </w:rPr>
        <w:t>Available for immediate publication</w:t>
      </w:r>
    </w:p>
    <w:p w14:paraId="2BDC46AC" w14:textId="0FDCAE70" w:rsidR="008E4B6F" w:rsidRPr="00230E33" w:rsidRDefault="004F1C6A" w:rsidP="001C3B26">
      <w:pPr>
        <w:pStyle w:val="Kop1"/>
        <w:rPr>
          <w:rFonts w:asciiTheme="minorHAnsi" w:hAnsiTheme="minorHAnsi" w:cstheme="minorHAnsi"/>
          <w:lang w:val="en-GB"/>
        </w:rPr>
      </w:pPr>
      <w:r>
        <w:rPr>
          <w:color w:val="auto"/>
          <w:lang w:val="en-US"/>
        </w:rPr>
        <w:br/>
      </w:r>
      <w:r w:rsidR="00AE01F9" w:rsidRPr="00230E33">
        <w:rPr>
          <w:rFonts w:asciiTheme="minorHAnsi" w:hAnsiTheme="minorHAnsi" w:cstheme="minorHAnsi"/>
          <w:lang w:val="en-GB"/>
        </w:rPr>
        <w:t>Bleckmann expands its services in the consumer electronics market</w:t>
      </w:r>
    </w:p>
    <w:p w14:paraId="3C900389" w14:textId="77777777" w:rsidR="00AE101D" w:rsidRPr="00BC3F7E" w:rsidRDefault="00AE101D" w:rsidP="008E4B6F">
      <w:pPr>
        <w:rPr>
          <w:rFonts w:ascii="Avenir Next" w:hAnsi="Avenir Next"/>
          <w:color w:val="000000" w:themeColor="text1"/>
          <w:lang w:val="en-US"/>
        </w:rPr>
      </w:pPr>
    </w:p>
    <w:p w14:paraId="7BE46A72" w14:textId="18325541" w:rsidR="00AE101D" w:rsidRPr="002050E6" w:rsidRDefault="008E4B6F" w:rsidP="008E4B6F">
      <w:pPr>
        <w:rPr>
          <w:rFonts w:ascii="Avenir Next" w:hAnsi="Avenir Next"/>
          <w:lang w:val="en-GB"/>
        </w:rPr>
      </w:pPr>
      <w:r w:rsidRPr="00BC3F7E">
        <w:rPr>
          <w:lang w:val="en-US"/>
        </w:rPr>
        <w:t xml:space="preserve">Eindhoven, </w:t>
      </w:r>
      <w:r w:rsidR="0053780B">
        <w:rPr>
          <w:lang w:val="en-US"/>
        </w:rPr>
        <w:t>10</w:t>
      </w:r>
      <w:r w:rsidR="00AE01F9" w:rsidRPr="00AE01F9">
        <w:rPr>
          <w:vertAlign w:val="superscript"/>
          <w:lang w:val="en-US"/>
        </w:rPr>
        <w:t>th</w:t>
      </w:r>
      <w:r w:rsidR="00AE01F9">
        <w:rPr>
          <w:lang w:val="en-US"/>
        </w:rPr>
        <w:t xml:space="preserve"> March</w:t>
      </w:r>
      <w:r w:rsidR="00750B09">
        <w:rPr>
          <w:lang w:val="en-US"/>
        </w:rPr>
        <w:t xml:space="preserve"> 2021</w:t>
      </w:r>
      <w:r w:rsidR="00067CDA">
        <w:rPr>
          <w:lang w:val="en-US"/>
        </w:rPr>
        <w:br/>
      </w:r>
    </w:p>
    <w:p w14:paraId="220CBB18" w14:textId="27862C52" w:rsidR="00AE01F9" w:rsidRPr="00EB2B69" w:rsidRDefault="00AE01F9" w:rsidP="00AE01F9">
      <w:pPr>
        <w:spacing w:before="180"/>
        <w:rPr>
          <w:b/>
          <w:bCs/>
          <w:lang w:val="en-GB"/>
        </w:rPr>
      </w:pPr>
      <w:r w:rsidRPr="00EB2B69">
        <w:rPr>
          <w:b/>
          <w:bCs/>
          <w:lang w:val="en-GB"/>
        </w:rPr>
        <w:t xml:space="preserve">Bleckmann, the expert in fashion and lifestyle logistics with a strong focus on e-commerce, announces the next step in its growth: a further extension into the consumer electronics market segment. Partnering with Connect+, Bleckmann will start operations from a new fulfilment </w:t>
      </w:r>
      <w:r w:rsidR="00230E33">
        <w:rPr>
          <w:b/>
          <w:bCs/>
          <w:lang w:val="en-GB"/>
        </w:rPr>
        <w:t>centre</w:t>
      </w:r>
      <w:r w:rsidRPr="00EB2B69">
        <w:rPr>
          <w:b/>
          <w:bCs/>
          <w:lang w:val="en-GB"/>
        </w:rPr>
        <w:t xml:space="preserve"> in the Ghent Logistic Campus (Rieme), in Belgium from mid-2021.</w:t>
      </w:r>
    </w:p>
    <w:p w14:paraId="5D725EA2" w14:textId="77777777" w:rsidR="00AE01F9" w:rsidRPr="00EB2B69" w:rsidRDefault="00AE01F9" w:rsidP="00AE01F9">
      <w:pPr>
        <w:spacing w:before="180"/>
        <w:rPr>
          <w:lang w:val="en-US"/>
        </w:rPr>
      </w:pPr>
      <w:r w:rsidRPr="00EB2B69">
        <w:rPr>
          <w:lang w:val="en-GB"/>
        </w:rPr>
        <w:t xml:space="preserve">Consumer electronics is an expanding market that benefits extensively from the significant surge in e-commerce growth. Therefore it is a natural step for Bleckmann as an e-fulfilment expert to further broaden its services to this market segment. </w:t>
      </w:r>
    </w:p>
    <w:p w14:paraId="07A561AB" w14:textId="77777777" w:rsidR="00AE01F9" w:rsidRPr="00EB2B69" w:rsidRDefault="00AE01F9" w:rsidP="00AE01F9">
      <w:pPr>
        <w:spacing w:before="180"/>
        <w:rPr>
          <w:lang w:val="en-US"/>
        </w:rPr>
      </w:pPr>
      <w:r w:rsidRPr="00EB2B69">
        <w:rPr>
          <w:lang w:val="en-US"/>
        </w:rPr>
        <w:t>Kurt Pierloot, Chief Executive Officer of Bleckmann, explains: “We have a track record of working with ambitious brands and a strong focus on e-commerce logistics. Spreading our unique capabilities as an e-fulfilment expert into the Consumer Electronics segment is an evident extension of where we are today. Consumer Electronics is a promising market in which we can certainly make a difference!”</w:t>
      </w:r>
    </w:p>
    <w:p w14:paraId="6EA0976A" w14:textId="77777777" w:rsidR="00AE01F9" w:rsidRPr="007062C1" w:rsidRDefault="00AE01F9" w:rsidP="00AE01F9">
      <w:pPr>
        <w:spacing w:before="180"/>
        <w:rPr>
          <w:lang w:val="en-GB"/>
        </w:rPr>
      </w:pPr>
    </w:p>
    <w:p w14:paraId="21DDA37D" w14:textId="77777777" w:rsidR="00AE01F9" w:rsidRPr="00EB2B69" w:rsidRDefault="00AE01F9" w:rsidP="00AE01F9">
      <w:pPr>
        <w:pStyle w:val="Kop2"/>
        <w:rPr>
          <w:b/>
          <w:bCs/>
          <w:i w:val="0"/>
          <w:iCs/>
          <w:color w:val="auto"/>
          <w:lang w:val="en-GB"/>
        </w:rPr>
      </w:pPr>
      <w:r w:rsidRPr="00EB2B69">
        <w:rPr>
          <w:b/>
          <w:bCs/>
          <w:i w:val="0"/>
          <w:iCs/>
          <w:color w:val="auto"/>
          <w:lang w:val="en-GB"/>
        </w:rPr>
        <w:t>Partnership with Connect+</w:t>
      </w:r>
    </w:p>
    <w:p w14:paraId="4ED5AE21" w14:textId="55F980EF" w:rsidR="00AE01F9" w:rsidRPr="00EB2B69" w:rsidRDefault="00AE01F9" w:rsidP="00AE01F9">
      <w:pPr>
        <w:spacing w:before="180"/>
        <w:rPr>
          <w:lang w:val="en-US"/>
        </w:rPr>
      </w:pPr>
      <w:r w:rsidRPr="00EB2B69">
        <w:rPr>
          <w:lang w:val="en-GB"/>
        </w:rPr>
        <w:t xml:space="preserve">Highlighting the ambitions of expanding its Consumer Electronics market proposition, Bleckmann has signed an agreement with Connect+. By joining forces both companies will provide </w:t>
      </w:r>
      <w:proofErr w:type="spellStart"/>
      <w:r w:rsidRPr="00EB2B69">
        <w:rPr>
          <w:lang w:val="en-GB"/>
        </w:rPr>
        <w:t>Connect+´s</w:t>
      </w:r>
      <w:proofErr w:type="spellEnd"/>
      <w:r w:rsidRPr="00EB2B69">
        <w:rPr>
          <w:lang w:val="en-GB"/>
        </w:rPr>
        <w:t xml:space="preserve"> dealers with the best omnichannel services</w:t>
      </w:r>
      <w:r w:rsidRPr="00EB2B69">
        <w:rPr>
          <w:lang w:val="en-US"/>
        </w:rPr>
        <w:t xml:space="preserve">. </w:t>
      </w:r>
      <w:r w:rsidRPr="00EB2B69">
        <w:rPr>
          <w:lang w:val="en-GB"/>
        </w:rPr>
        <w:t>Connect+ is an omnichannel platform of more than 200 consumer electronics brands distributed by more than 1</w:t>
      </w:r>
      <w:r w:rsidR="00EB2B69">
        <w:rPr>
          <w:lang w:val="en-GB"/>
        </w:rPr>
        <w:t>,</w:t>
      </w:r>
      <w:r w:rsidRPr="00EB2B69">
        <w:rPr>
          <w:lang w:val="en-GB"/>
        </w:rPr>
        <w:t xml:space="preserve">000 independent well-known retailers and suppliers such as </w:t>
      </w:r>
      <w:proofErr w:type="spellStart"/>
      <w:r w:rsidRPr="00EB2B69">
        <w:rPr>
          <w:lang w:val="en-GB"/>
        </w:rPr>
        <w:t>Exellent</w:t>
      </w:r>
      <w:proofErr w:type="spellEnd"/>
      <w:r w:rsidRPr="00EB2B69">
        <w:rPr>
          <w:lang w:val="en-GB"/>
        </w:rPr>
        <w:t xml:space="preserve">, </w:t>
      </w:r>
      <w:proofErr w:type="spellStart"/>
      <w:r w:rsidRPr="00EB2B69">
        <w:rPr>
          <w:lang w:val="en-GB"/>
        </w:rPr>
        <w:t>Selexion</w:t>
      </w:r>
      <w:proofErr w:type="spellEnd"/>
      <w:r w:rsidRPr="00EB2B69">
        <w:rPr>
          <w:lang w:val="en-GB"/>
        </w:rPr>
        <w:t xml:space="preserve">, Expert, </w:t>
      </w:r>
      <w:proofErr w:type="spellStart"/>
      <w:r w:rsidRPr="00EB2B69">
        <w:rPr>
          <w:lang w:val="en-GB"/>
        </w:rPr>
        <w:t>CompuDeals</w:t>
      </w:r>
      <w:proofErr w:type="spellEnd"/>
      <w:r w:rsidRPr="00EB2B69">
        <w:rPr>
          <w:lang w:val="en-GB"/>
        </w:rPr>
        <w:t xml:space="preserve"> and </w:t>
      </w:r>
      <w:proofErr w:type="spellStart"/>
      <w:r w:rsidRPr="00EB2B69">
        <w:rPr>
          <w:lang w:val="en-GB"/>
        </w:rPr>
        <w:t>ConnectPro</w:t>
      </w:r>
      <w:proofErr w:type="spellEnd"/>
      <w:r w:rsidRPr="00EB2B69">
        <w:rPr>
          <w:lang w:val="en-GB"/>
        </w:rPr>
        <w:t xml:space="preserve">. </w:t>
      </w:r>
    </w:p>
    <w:p w14:paraId="7685F8E8" w14:textId="77777777" w:rsidR="00AE01F9" w:rsidRPr="00EB2B69" w:rsidRDefault="00AE01F9" w:rsidP="00AE01F9">
      <w:pPr>
        <w:spacing w:before="180"/>
        <w:rPr>
          <w:lang w:val="en-US"/>
        </w:rPr>
      </w:pPr>
      <w:r w:rsidRPr="00EB2B69">
        <w:rPr>
          <w:lang w:val="en-GB"/>
        </w:rPr>
        <w:t>Gert Van Gestel, Chief Executive Officer of Connect+, explains</w:t>
      </w:r>
      <w:r w:rsidRPr="00EB2B69">
        <w:rPr>
          <w:lang w:val="en-US"/>
        </w:rPr>
        <w:t>: “By joining forces with Bleckmann we benefit from their high-performance IT systems today and in the future. In addition, their extensive technical know-how of omnichannel logistics and their efforts to continuously improve, have been decisive in our decision to cooperate with Bleckmann.”</w:t>
      </w:r>
    </w:p>
    <w:p w14:paraId="0CAAE315" w14:textId="77777777" w:rsidR="00AE01F9" w:rsidRPr="00EB2B69" w:rsidRDefault="00AE01F9" w:rsidP="00AE01F9">
      <w:pPr>
        <w:spacing w:before="180"/>
        <w:rPr>
          <w:lang w:val="en-GB"/>
        </w:rPr>
      </w:pPr>
      <w:r w:rsidRPr="00EB2B69">
        <w:rPr>
          <w:lang w:val="en-US"/>
        </w:rPr>
        <w:t>Kurt Pierloot, Chief Executive Officer of Bleckmann, adds: “</w:t>
      </w:r>
      <w:r w:rsidRPr="00EB2B69">
        <w:rPr>
          <w:lang w:val="en-GB"/>
        </w:rPr>
        <w:t>By partnering with Connect+, we gain access to their vast experience and network of consumer electronics brands and operations. At the same time, Bleckmann will contribute with its experience in running efficient data driven and automated logistics operations; a true win-win!”</w:t>
      </w:r>
    </w:p>
    <w:p w14:paraId="12D6476B" w14:textId="0B4F0931" w:rsidR="00AE01F9" w:rsidRPr="0053780B" w:rsidRDefault="00AE01F9" w:rsidP="00AE01F9">
      <w:pPr>
        <w:spacing w:before="180"/>
        <w:rPr>
          <w:lang w:val="en-GB"/>
        </w:rPr>
      </w:pPr>
      <w:r>
        <w:rPr>
          <w:lang w:val="en-GB"/>
        </w:rPr>
        <w:t xml:space="preserve">As of </w:t>
      </w:r>
      <w:proofErr w:type="spellStart"/>
      <w:r>
        <w:rPr>
          <w:lang w:val="en-GB"/>
        </w:rPr>
        <w:t>mid 2021</w:t>
      </w:r>
      <w:proofErr w:type="spellEnd"/>
      <w:r>
        <w:rPr>
          <w:lang w:val="en-GB"/>
        </w:rPr>
        <w:t xml:space="preserve">, Bleckmann will commence operating a new fulfilment facility </w:t>
      </w:r>
      <w:r w:rsidRPr="00CC2FB2">
        <w:rPr>
          <w:lang w:val="en-GB"/>
        </w:rPr>
        <w:t>in the port of Ghent: Ghent Logistic Campus</w:t>
      </w:r>
      <w:r>
        <w:rPr>
          <w:lang w:val="en-GB"/>
        </w:rPr>
        <w:t xml:space="preserve">, next door to Bleckmann´s existing </w:t>
      </w:r>
      <w:proofErr w:type="spellStart"/>
      <w:r>
        <w:rPr>
          <w:lang w:val="en-GB"/>
        </w:rPr>
        <w:t>Rieme</w:t>
      </w:r>
      <w:proofErr w:type="spellEnd"/>
      <w:r>
        <w:rPr>
          <w:lang w:val="en-GB"/>
        </w:rPr>
        <w:t xml:space="preserve"> operations. </w:t>
      </w:r>
      <w:r w:rsidRPr="00277EC5">
        <w:rPr>
          <w:lang w:val="en-GB"/>
        </w:rPr>
        <w:t xml:space="preserve">Initially </w:t>
      </w:r>
      <w:r>
        <w:rPr>
          <w:lang w:val="en-GB"/>
        </w:rPr>
        <w:t>Bleckmann will be operating a</w:t>
      </w:r>
      <w:r w:rsidRPr="00277EC5">
        <w:rPr>
          <w:lang w:val="en-GB"/>
        </w:rPr>
        <w:t xml:space="preserve"> 20,000 </w:t>
      </w:r>
      <w:proofErr w:type="spellStart"/>
      <w:r>
        <w:rPr>
          <w:lang w:val="en-GB"/>
        </w:rPr>
        <w:t>sq</w:t>
      </w:r>
      <w:proofErr w:type="spellEnd"/>
      <w:r w:rsidR="00EB2B69">
        <w:rPr>
          <w:lang w:val="en-GB"/>
        </w:rPr>
        <w:t xml:space="preserve"> </w:t>
      </w:r>
      <w:r>
        <w:rPr>
          <w:lang w:val="en-GB"/>
        </w:rPr>
        <w:t>m unit</w:t>
      </w:r>
      <w:r w:rsidRPr="00277EC5">
        <w:rPr>
          <w:lang w:val="en-GB"/>
        </w:rPr>
        <w:t xml:space="preserve">, with </w:t>
      </w:r>
      <w:r>
        <w:rPr>
          <w:lang w:val="en-GB"/>
        </w:rPr>
        <w:t xml:space="preserve">ample space to further expand and develop its activities on the premises. </w:t>
      </w:r>
      <w:r w:rsidR="0053780B">
        <w:rPr>
          <w:rFonts w:eastAsia="Times New Roman"/>
          <w:lang w:val="en-US"/>
        </w:rPr>
        <w:t xml:space="preserve">The new logistics </w:t>
      </w:r>
      <w:proofErr w:type="spellStart"/>
      <w:r w:rsidR="00782DD0">
        <w:rPr>
          <w:rFonts w:eastAsia="Times New Roman"/>
          <w:lang w:val="en-US"/>
        </w:rPr>
        <w:t>centre</w:t>
      </w:r>
      <w:proofErr w:type="spellEnd"/>
      <w:r w:rsidR="0053780B">
        <w:rPr>
          <w:rFonts w:eastAsia="Times New Roman"/>
          <w:lang w:val="en-US"/>
        </w:rPr>
        <w:t xml:space="preserve"> will provide state-of-the-art </w:t>
      </w:r>
      <w:r w:rsidR="0053780B" w:rsidRPr="0053780B">
        <w:rPr>
          <w:rFonts w:eastAsia="Times New Roman"/>
          <w:lang w:val="en-US"/>
        </w:rPr>
        <w:t>services and has as an objective to</w:t>
      </w:r>
      <w:r w:rsidR="0053780B">
        <w:rPr>
          <w:rFonts w:eastAsia="Times New Roman"/>
          <w:lang w:val="en-US"/>
        </w:rPr>
        <w:t xml:space="preserve"> </w:t>
      </w:r>
      <w:r w:rsidR="0053780B" w:rsidRPr="0053780B">
        <w:rPr>
          <w:rFonts w:eastAsia="Times New Roman"/>
          <w:lang w:val="en-US"/>
        </w:rPr>
        <w:t>offer the largest available stock of consumer electronics for its customers in the Benelux</w:t>
      </w:r>
      <w:r w:rsidRPr="0053780B">
        <w:rPr>
          <w:lang w:val="en-US"/>
        </w:rPr>
        <w:t xml:space="preserve">. </w:t>
      </w:r>
    </w:p>
    <w:p w14:paraId="091D2033" w14:textId="77777777" w:rsidR="000D4A4D" w:rsidRPr="00AE01F9" w:rsidRDefault="000D4A4D" w:rsidP="006A53A2">
      <w:pPr>
        <w:tabs>
          <w:tab w:val="left" w:pos="2256"/>
        </w:tabs>
        <w:rPr>
          <w:b/>
          <w:bCs/>
          <w:i/>
          <w:iCs/>
          <w:lang w:val="en-GB"/>
        </w:rPr>
      </w:pPr>
    </w:p>
    <w:p w14:paraId="3D68F335" w14:textId="77777777" w:rsidR="001D016A" w:rsidRPr="00204931" w:rsidRDefault="001D016A" w:rsidP="004F1C6A">
      <w:pPr>
        <w:tabs>
          <w:tab w:val="left" w:pos="2256"/>
        </w:tabs>
        <w:jc w:val="center"/>
        <w:rPr>
          <w:rFonts w:ascii="Avenir" w:eastAsia="Avenir" w:hAnsi="Avenir" w:cs="Avenir"/>
          <w:b/>
          <w:color w:val="000000"/>
          <w:lang w:val="en-US"/>
        </w:rPr>
      </w:pPr>
      <w:r w:rsidRPr="00204931">
        <w:rPr>
          <w:rFonts w:ascii="Avenir" w:eastAsia="Avenir" w:hAnsi="Avenir" w:cs="Avenir"/>
          <w:b/>
          <w:color w:val="000000"/>
          <w:lang w:val="en-US"/>
        </w:rPr>
        <w:t>- - - E n d - - -</w:t>
      </w:r>
    </w:p>
    <w:p w14:paraId="7E47184F" w14:textId="77777777" w:rsidR="007C5CDA" w:rsidRPr="00F43F52" w:rsidRDefault="007C5CDA" w:rsidP="008E4B6F">
      <w:pPr>
        <w:rPr>
          <w:rFonts w:ascii="Avenir Next" w:hAnsi="Avenir Next"/>
          <w:lang w:val="en-US"/>
        </w:rPr>
      </w:pPr>
    </w:p>
    <w:p w14:paraId="087C89A9" w14:textId="77777777" w:rsidR="004F1C6A" w:rsidRPr="00EB2B69" w:rsidRDefault="004F1C6A" w:rsidP="004F1C6A">
      <w:pPr>
        <w:pStyle w:val="Kop2"/>
        <w:rPr>
          <w:b/>
          <w:bCs/>
          <w:i w:val="0"/>
          <w:iCs/>
          <w:lang w:val="en-US"/>
        </w:rPr>
      </w:pPr>
      <w:r w:rsidRPr="00EB2B69">
        <w:rPr>
          <w:b/>
          <w:bCs/>
          <w:i w:val="0"/>
          <w:iCs/>
          <w:lang w:val="en-US"/>
        </w:rPr>
        <w:t>About Bleckmann</w:t>
      </w:r>
    </w:p>
    <w:p w14:paraId="2CB9CEB8" w14:textId="77777777" w:rsidR="004F1C6A" w:rsidRPr="009B1213" w:rsidRDefault="00000000" w:rsidP="004F1C6A">
      <w:pPr>
        <w:rPr>
          <w:rFonts w:ascii="Avenir Next" w:hAnsi="Avenir Next"/>
          <w:color w:val="000000" w:themeColor="text1"/>
          <w:sz w:val="20"/>
          <w:szCs w:val="20"/>
          <w:lang w:val="en-US"/>
        </w:rPr>
      </w:pPr>
      <w:hyperlink r:id="rId11" w:history="1">
        <w:r w:rsidR="004F1C6A" w:rsidRPr="00EB2B69">
          <w:rPr>
            <w:rStyle w:val="Hyperlink"/>
            <w:rFonts w:ascii="Avenir Next" w:hAnsi="Avenir Next"/>
            <w:color w:val="D20C14"/>
            <w:sz w:val="20"/>
            <w:szCs w:val="20"/>
            <w:lang w:val="en-US"/>
          </w:rPr>
          <w:t>Bleckmann</w:t>
        </w:r>
      </w:hyperlink>
      <w:r w:rsidR="004F1C6A" w:rsidRPr="009B1213">
        <w:rPr>
          <w:rFonts w:ascii="Avenir Next" w:hAnsi="Avenir Next"/>
          <w:sz w:val="20"/>
          <w:szCs w:val="20"/>
          <w:lang w:val="en-US"/>
        </w:rPr>
        <w:t xml:space="preserve"> </w:t>
      </w:r>
      <w:r w:rsidR="004F1C6A" w:rsidRPr="009B1213">
        <w:rPr>
          <w:rFonts w:ascii="Avenir Next" w:hAnsi="Avenir Next"/>
          <w:color w:val="000000" w:themeColor="text1"/>
          <w:sz w:val="20"/>
          <w:szCs w:val="20"/>
          <w:lang w:val="en-US"/>
        </w:rPr>
        <w:t xml:space="preserve">is the market leader in Supply Chain Management (SCM) services for the fashion and lifestyle markets. </w:t>
      </w:r>
    </w:p>
    <w:p w14:paraId="6F3C36C4" w14:textId="77777777" w:rsidR="004F1C6A" w:rsidRPr="009B1213" w:rsidRDefault="004F1C6A" w:rsidP="004F1C6A">
      <w:pPr>
        <w:rPr>
          <w:rFonts w:ascii="Avenir Next" w:hAnsi="Avenir Next" w:cstheme="minorHAnsi"/>
          <w:sz w:val="20"/>
          <w:szCs w:val="20"/>
          <w:lang w:val="en-US"/>
        </w:rPr>
      </w:pPr>
      <w:r w:rsidRPr="009B1213">
        <w:rPr>
          <w:rFonts w:ascii="Avenir Next" w:hAnsi="Avenir Next"/>
          <w:color w:val="000000" w:themeColor="text1"/>
          <w:sz w:val="20"/>
          <w:szCs w:val="20"/>
          <w:lang w:val="en-US"/>
        </w:rPr>
        <w:t xml:space="preserve">Founded in 1862, Bleckmann has evolved from a transport company into a full supply chain solutions provider with a specific expertise in e-fulfilment solutions. With a strong base in Europe the company has expanded to the US and Asia enabling Bleckmann to service its customers across the globe. Bleckmann’s investments and vast experience in IT solutions enable a globally unified platform for our clients. Every day over </w:t>
      </w:r>
      <w:r>
        <w:rPr>
          <w:rFonts w:ascii="Avenir Next" w:hAnsi="Avenir Next"/>
          <w:color w:val="000000" w:themeColor="text1"/>
          <w:sz w:val="20"/>
          <w:szCs w:val="20"/>
          <w:lang w:val="en-US"/>
        </w:rPr>
        <w:t>4</w:t>
      </w:r>
      <w:r w:rsidRPr="009B1213">
        <w:rPr>
          <w:rFonts w:ascii="Avenir Next" w:hAnsi="Avenir Next"/>
          <w:color w:val="000000" w:themeColor="text1"/>
          <w:sz w:val="20"/>
          <w:szCs w:val="20"/>
          <w:lang w:val="en-US"/>
        </w:rPr>
        <w:t>000 team members support Bleckmann customers to deliver on their promises. With over 3</w:t>
      </w:r>
      <w:r w:rsidR="000D4A4D">
        <w:rPr>
          <w:rFonts w:ascii="Avenir Next" w:hAnsi="Avenir Next"/>
          <w:color w:val="000000" w:themeColor="text1"/>
          <w:sz w:val="20"/>
          <w:szCs w:val="20"/>
          <w:lang w:val="en-US"/>
        </w:rPr>
        <w:t>7</w:t>
      </w:r>
      <w:r w:rsidRPr="009B1213">
        <w:rPr>
          <w:rFonts w:ascii="Avenir Next" w:hAnsi="Avenir Next"/>
          <w:color w:val="000000" w:themeColor="text1"/>
          <w:sz w:val="20"/>
          <w:szCs w:val="20"/>
          <w:lang w:val="en-US"/>
        </w:rPr>
        <w:t>0 million Euro revenue, Bleckmann has the scale and flexibility to create world class solutions that delight its customers.</w:t>
      </w:r>
      <w:r>
        <w:rPr>
          <w:rFonts w:ascii="Avenir Next" w:hAnsi="Avenir Next"/>
          <w:color w:val="000000" w:themeColor="text1"/>
          <w:sz w:val="20"/>
          <w:szCs w:val="20"/>
          <w:lang w:val="en-US"/>
        </w:rPr>
        <w:t xml:space="preserve"> </w:t>
      </w:r>
      <w:r w:rsidRPr="009B1213">
        <w:rPr>
          <w:rFonts w:ascii="Avenir Next" w:hAnsi="Avenir Next"/>
          <w:color w:val="000000" w:themeColor="text1"/>
          <w:sz w:val="20"/>
          <w:szCs w:val="20"/>
          <w:lang w:val="en-US"/>
        </w:rPr>
        <w:t xml:space="preserve">For more information, please visit </w:t>
      </w:r>
      <w:hyperlink r:id="rId12" w:history="1">
        <w:r w:rsidRPr="00EB2B69">
          <w:rPr>
            <w:rStyle w:val="Hyperlink"/>
            <w:rFonts w:ascii="Avenir Next" w:hAnsi="Avenir Next"/>
            <w:color w:val="D20C14"/>
            <w:sz w:val="20"/>
            <w:szCs w:val="20"/>
            <w:lang w:val="en-US"/>
          </w:rPr>
          <w:t>www.bleckmann.com</w:t>
        </w:r>
      </w:hyperlink>
    </w:p>
    <w:p w14:paraId="740DF9CE" w14:textId="77777777" w:rsidR="004F1C6A" w:rsidRPr="009B1213" w:rsidRDefault="004F1C6A" w:rsidP="004F1C6A">
      <w:pPr>
        <w:rPr>
          <w:sz w:val="18"/>
          <w:szCs w:val="20"/>
          <w:lang w:val="en-US"/>
        </w:rPr>
      </w:pPr>
      <w:r w:rsidRPr="009B1213">
        <w:rPr>
          <w:rFonts w:ascii="Avenir Next" w:hAnsi="Avenir Next"/>
          <w:color w:val="000000" w:themeColor="text1"/>
          <w:sz w:val="20"/>
          <w:szCs w:val="20"/>
          <w:lang w:val="en-US"/>
        </w:rPr>
        <w:t>In case of questions, please contact:</w:t>
      </w:r>
      <w:r>
        <w:rPr>
          <w:rFonts w:ascii="Avenir Next" w:hAnsi="Avenir Next"/>
          <w:color w:val="000000" w:themeColor="text1"/>
          <w:sz w:val="20"/>
          <w:szCs w:val="20"/>
          <w:lang w:val="en-US"/>
        </w:rPr>
        <w:t xml:space="preserve"> </w:t>
      </w:r>
      <w:r w:rsidRPr="009B1213">
        <w:rPr>
          <w:rFonts w:ascii="Avenir Next" w:hAnsi="Avenir Next"/>
          <w:b/>
          <w:color w:val="000000" w:themeColor="text1"/>
          <w:sz w:val="20"/>
          <w:szCs w:val="20"/>
          <w:lang w:val="en-US"/>
        </w:rPr>
        <w:t>Dorota Tankink</w:t>
      </w:r>
      <w:r w:rsidRPr="009B1213">
        <w:rPr>
          <w:rFonts w:ascii="Avenir Next" w:hAnsi="Avenir Next"/>
          <w:color w:val="000000" w:themeColor="text1"/>
          <w:sz w:val="20"/>
          <w:szCs w:val="20"/>
          <w:lang w:val="en-US"/>
        </w:rPr>
        <w:t xml:space="preserve"> | Marketing &amp; Communication Executive | +31 6 </w:t>
      </w:r>
      <w:r w:rsidRPr="009B1213">
        <w:rPr>
          <w:rFonts w:ascii="Avenir Next" w:eastAsiaTheme="minorEastAsia" w:hAnsi="Avenir Next"/>
          <w:noProof/>
          <w:color w:val="000000" w:themeColor="text1"/>
          <w:sz w:val="20"/>
          <w:szCs w:val="20"/>
          <w:lang w:val="en-US" w:eastAsia="nl-NL"/>
        </w:rPr>
        <w:t>3012 9759</w:t>
      </w:r>
      <w:r w:rsidRPr="009B1213">
        <w:rPr>
          <w:rFonts w:ascii="Avenir Next" w:hAnsi="Avenir Next"/>
          <w:color w:val="000000" w:themeColor="text1"/>
          <w:sz w:val="20"/>
          <w:szCs w:val="20"/>
          <w:lang w:val="en-US"/>
        </w:rPr>
        <w:t xml:space="preserve"> | </w:t>
      </w:r>
      <w:hyperlink r:id="rId13" w:history="1">
        <w:r w:rsidRPr="00EB2B69">
          <w:rPr>
            <w:rStyle w:val="Hyperlink"/>
            <w:rFonts w:ascii="Avenir Next" w:hAnsi="Avenir Next"/>
            <w:color w:val="D20C14"/>
            <w:sz w:val="20"/>
            <w:szCs w:val="20"/>
            <w:lang w:val="en-US"/>
          </w:rPr>
          <w:t>dorota.tankink@bleckmann.com</w:t>
        </w:r>
      </w:hyperlink>
      <w:r w:rsidRPr="00EB2B69">
        <w:rPr>
          <w:color w:val="D20C14"/>
          <w:sz w:val="18"/>
          <w:szCs w:val="20"/>
          <w:lang w:val="en-US"/>
        </w:rPr>
        <w:t xml:space="preserve"> </w:t>
      </w:r>
    </w:p>
    <w:p w14:paraId="573556BC" w14:textId="77777777" w:rsidR="008A3037" w:rsidRDefault="008A3037" w:rsidP="000C1A2B">
      <w:pPr>
        <w:rPr>
          <w:rFonts w:ascii="Avenir Next" w:hAnsi="Avenir Next"/>
          <w:b/>
          <w:color w:val="000000" w:themeColor="text1"/>
          <w:sz w:val="20"/>
          <w:szCs w:val="20"/>
          <w:lang w:val="en-US"/>
        </w:rPr>
      </w:pPr>
    </w:p>
    <w:sectPr w:rsidR="008A3037" w:rsidSect="008E4B6F">
      <w:headerReference w:type="default" r:id="rId14"/>
      <w:footerReference w:type="default" r:id="rId15"/>
      <w:footerReference w:type="first" r:id="rId16"/>
      <w:pgSz w:w="11906" w:h="16838"/>
      <w:pgMar w:top="1417" w:right="849" w:bottom="1417" w:left="851" w:header="708" w:footer="2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A1609" w14:textId="77777777" w:rsidR="003B2739" w:rsidRDefault="003B2739" w:rsidP="008E42D9">
      <w:pPr>
        <w:spacing w:after="0" w:line="240" w:lineRule="auto"/>
      </w:pPr>
      <w:r>
        <w:separator/>
      </w:r>
    </w:p>
  </w:endnote>
  <w:endnote w:type="continuationSeparator" w:id="0">
    <w:p w14:paraId="247F04E1" w14:textId="77777777" w:rsidR="003B2739" w:rsidRDefault="003B2739" w:rsidP="008E4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venir Next">
    <w:altName w:val="Calibri"/>
    <w:charset w:val="00"/>
    <w:family w:val="swiss"/>
    <w:pitch w:val="variable"/>
    <w:sig w:usb0="8000002F" w:usb1="5000204A" w:usb2="00000000" w:usb3="00000000" w:csb0="0000009B" w:csb1="00000000"/>
  </w:font>
  <w:font w:name="Aveni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A6068" w14:textId="77777777" w:rsidR="007E1DF2" w:rsidRPr="007E1DF2" w:rsidRDefault="006D22D2" w:rsidP="00327762">
    <w:pPr>
      <w:pStyle w:val="Voettekst"/>
      <w:jc w:val="right"/>
      <w:rPr>
        <w:sz w:val="18"/>
        <w:szCs w:val="18"/>
        <w:lang w:val="en-US"/>
      </w:rPr>
    </w:pPr>
    <w:r w:rsidRPr="008E4B6F">
      <w:rPr>
        <w:sz w:val="18"/>
        <w:szCs w:val="18"/>
        <w:lang w:val="en-US"/>
      </w:rPr>
      <w:fldChar w:fldCharType="begin"/>
    </w:r>
    <w:r w:rsidRPr="008E4B6F">
      <w:rPr>
        <w:sz w:val="18"/>
        <w:szCs w:val="18"/>
        <w:lang w:val="en-US"/>
      </w:rPr>
      <w:instrText xml:space="preserve"> TITLE  \* FirstCap  \* MERGEFORMAT </w:instrText>
    </w:r>
    <w:r w:rsidRPr="008E4B6F">
      <w:rPr>
        <w:sz w:val="18"/>
        <w:szCs w:val="18"/>
        <w:lang w:val="en-US"/>
      </w:rPr>
      <w:fldChar w:fldCharType="end"/>
    </w:r>
    <w:r w:rsidR="008E4B6F" w:rsidRPr="008E4B6F">
      <w:rPr>
        <w:sz w:val="18"/>
        <w:szCs w:val="18"/>
        <w:lang w:val="en-US"/>
      </w:rPr>
      <w:t xml:space="preserve">Press release </w:t>
    </w:r>
    <w:r w:rsidR="008E4B6F">
      <w:rPr>
        <w:sz w:val="18"/>
        <w:szCs w:val="18"/>
        <w:lang w:val="en-US"/>
      </w:rPr>
      <w:t>| Available for immediate publication</w:t>
    </w:r>
    <w:r w:rsidR="007E1DF2" w:rsidRPr="007E1DF2">
      <w:rPr>
        <w:sz w:val="18"/>
        <w:szCs w:val="18"/>
        <w:lang w:val="en-US"/>
      </w:rPr>
      <w:t xml:space="preserve"> | page </w:t>
    </w:r>
    <w:r w:rsidR="007E1DF2" w:rsidRPr="007E1DF2">
      <w:rPr>
        <w:sz w:val="18"/>
        <w:szCs w:val="18"/>
        <w:lang w:val="en-US"/>
      </w:rPr>
      <w:fldChar w:fldCharType="begin"/>
    </w:r>
    <w:r w:rsidR="007E1DF2" w:rsidRPr="007E1DF2">
      <w:rPr>
        <w:sz w:val="18"/>
        <w:szCs w:val="18"/>
        <w:lang w:val="en-US"/>
      </w:rPr>
      <w:instrText xml:space="preserve"> PAGE  \* Arabic  \* MERGEFORMAT </w:instrText>
    </w:r>
    <w:r w:rsidR="007E1DF2" w:rsidRPr="007E1DF2">
      <w:rPr>
        <w:sz w:val="18"/>
        <w:szCs w:val="18"/>
        <w:lang w:val="en-US"/>
      </w:rPr>
      <w:fldChar w:fldCharType="separate"/>
    </w:r>
    <w:r w:rsidR="007E1DF2" w:rsidRPr="007E1DF2">
      <w:rPr>
        <w:sz w:val="18"/>
        <w:szCs w:val="18"/>
        <w:lang w:val="en-US"/>
      </w:rPr>
      <w:t>2</w:t>
    </w:r>
    <w:r w:rsidR="007E1DF2" w:rsidRPr="007E1DF2">
      <w:rPr>
        <w:sz w:val="18"/>
        <w:szCs w:val="18"/>
        <w:lang w:val="en-US"/>
      </w:rPr>
      <w:fldChar w:fldCharType="end"/>
    </w:r>
    <w:r w:rsidR="007E1DF2" w:rsidRPr="007E1DF2">
      <w:rPr>
        <w:noProof/>
        <w:sz w:val="18"/>
        <w:szCs w:val="18"/>
        <w:lang w:val="en-US"/>
      </w:rPr>
      <mc:AlternateContent>
        <mc:Choice Requires="wps">
          <w:drawing>
            <wp:anchor distT="0" distB="0" distL="114300" distR="114300" simplePos="0" relativeHeight="251660288" behindDoc="0" locked="0" layoutInCell="1" allowOverlap="1" wp14:anchorId="3D0BB466" wp14:editId="05146F12">
              <wp:simplePos x="0" y="0"/>
              <wp:positionH relativeFrom="page">
                <wp:posOffset>0</wp:posOffset>
              </wp:positionH>
              <wp:positionV relativeFrom="paragraph">
                <wp:posOffset>492760</wp:posOffset>
              </wp:positionV>
              <wp:extent cx="7748270" cy="107950"/>
              <wp:effectExtent l="0" t="0" r="5080" b="6350"/>
              <wp:wrapNone/>
              <wp:docPr id="2" name="Rechthoek 9"/>
              <wp:cNvGraphicFramePr/>
              <a:graphic xmlns:a="http://schemas.openxmlformats.org/drawingml/2006/main">
                <a:graphicData uri="http://schemas.microsoft.com/office/word/2010/wordprocessingShape">
                  <wps:wsp>
                    <wps:cNvSpPr/>
                    <wps:spPr>
                      <a:xfrm>
                        <a:off x="0" y="0"/>
                        <a:ext cx="7748270" cy="107950"/>
                      </a:xfrm>
                      <a:prstGeom prst="rect">
                        <a:avLst/>
                      </a:prstGeom>
                      <a:solidFill>
                        <a:srgbClr val="C4222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CE7FC7" id="Rechthoek 9" o:spid="_x0000_s1026" style="position:absolute;margin-left:0;margin-top:38.8pt;width:610.1pt;height:8.5pt;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" fillcolor="#c42224" stroked="f" strokeweight="1pt">
              <w10:wrap anchorx="page"/>
            </v:rect>
          </w:pict>
        </mc:Fallback>
      </mc:AlternateContent>
    </w:r>
    <w:r w:rsidR="007E1DF2" w:rsidRPr="007E1DF2">
      <w:rPr>
        <w:sz w:val="18"/>
        <w:szCs w:val="18"/>
        <w:lang w:val="en-US"/>
      </w:rPr>
      <w:t>/</w:t>
    </w:r>
    <w:r w:rsidR="007E1DF2" w:rsidRPr="007E1DF2">
      <w:rPr>
        <w:sz w:val="18"/>
        <w:szCs w:val="18"/>
        <w:lang w:val="en-US"/>
      </w:rPr>
      <w:fldChar w:fldCharType="begin"/>
    </w:r>
    <w:r w:rsidR="007E1DF2" w:rsidRPr="007E1DF2">
      <w:rPr>
        <w:sz w:val="18"/>
        <w:szCs w:val="18"/>
        <w:lang w:val="en-US"/>
      </w:rPr>
      <w:instrText xml:space="preserve"> NUMPAGES  \* Arabic  \* MERGEFORMAT </w:instrText>
    </w:r>
    <w:r w:rsidR="007E1DF2" w:rsidRPr="007E1DF2">
      <w:rPr>
        <w:sz w:val="18"/>
        <w:szCs w:val="18"/>
        <w:lang w:val="en-US"/>
      </w:rPr>
      <w:fldChar w:fldCharType="separate"/>
    </w:r>
    <w:r w:rsidR="007E1DF2" w:rsidRPr="007E1DF2">
      <w:rPr>
        <w:sz w:val="18"/>
        <w:szCs w:val="18"/>
        <w:lang w:val="en-US"/>
      </w:rPr>
      <w:t>2</w:t>
    </w:r>
    <w:r w:rsidR="007E1DF2" w:rsidRPr="007E1DF2">
      <w:rPr>
        <w:sz w:val="18"/>
        <w:szCs w:val="18"/>
        <w:lang w:val="en-US"/>
      </w:rPr>
      <w:fldChar w:fldCharType="end"/>
    </w:r>
  </w:p>
  <w:p w14:paraId="2A8142A9" w14:textId="77777777" w:rsidR="00200681" w:rsidRPr="0082088F" w:rsidRDefault="00200681">
    <w:pP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FE4A1" w14:textId="77777777" w:rsidR="00A9367F" w:rsidRPr="006D22D2" w:rsidRDefault="00A9367F" w:rsidP="00A9367F">
    <w:pPr>
      <w:jc w:val="center"/>
      <w:rPr>
        <w:rStyle w:val="BMstandardgrijsChar"/>
        <w:rFonts w:ascii="Calibri" w:hAnsi="Calibri" w:cs="Calibri"/>
        <w:sz w:val="16"/>
      </w:rPr>
    </w:pPr>
    <w:r w:rsidRPr="006D22D2">
      <w:rPr>
        <w:rStyle w:val="BMstandardgrijsChar"/>
        <w:rFonts w:ascii="Calibri" w:hAnsi="Calibri" w:cs="Calibri"/>
        <w:sz w:val="16"/>
      </w:rPr>
      <w:t>Confidential and Proprietary. Copy or distribution in part or in whole is strictly prohibited without the express permission of Bleckmann Nederland BV</w:t>
    </w:r>
  </w:p>
  <w:p w14:paraId="0A62CEA1" w14:textId="77777777" w:rsidR="00A9367F" w:rsidRPr="006D22D2" w:rsidRDefault="00A9367F" w:rsidP="00A9367F">
    <w:pPr>
      <w:jc w:val="center"/>
      <w:rPr>
        <w:rFonts w:ascii="Calibri" w:hAnsi="Calibri" w:cs="Calibri"/>
        <w:sz w:val="16"/>
        <w:lang w:val="en-US"/>
      </w:rPr>
    </w:pPr>
    <w:r w:rsidRPr="006D22D2">
      <w:rPr>
        <w:rStyle w:val="BMstandardgrijsChar"/>
        <w:rFonts w:ascii="Calibri" w:hAnsi="Calibri" w:cs="Calibri"/>
        <w:sz w:val="16"/>
      </w:rPr>
      <w:t>Copyright © 2019 Bleckmann Nederland BV.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6DF8A" w14:textId="77777777" w:rsidR="003B2739" w:rsidRDefault="003B2739" w:rsidP="008E42D9">
      <w:pPr>
        <w:spacing w:after="0" w:line="240" w:lineRule="auto"/>
      </w:pPr>
      <w:r>
        <w:separator/>
      </w:r>
    </w:p>
  </w:footnote>
  <w:footnote w:type="continuationSeparator" w:id="0">
    <w:p w14:paraId="4FC9328A" w14:textId="77777777" w:rsidR="003B2739" w:rsidRDefault="003B2739" w:rsidP="008E4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C91B5" w14:textId="77777777" w:rsidR="008E42D9" w:rsidRPr="0090663B" w:rsidRDefault="00D34C15" w:rsidP="009705DC">
    <w:pPr>
      <w:pStyle w:val="Koptekst"/>
      <w:tabs>
        <w:tab w:val="clear" w:pos="9072"/>
        <w:tab w:val="left" w:pos="612"/>
        <w:tab w:val="left" w:pos="1900"/>
        <w:tab w:val="left" w:pos="6120"/>
        <w:tab w:val="right" w:pos="10206"/>
      </w:tabs>
      <w:rPr>
        <w:b/>
        <w:color w:val="000000"/>
        <w:sz w:val="20"/>
      </w:rPr>
    </w:pPr>
    <w:r>
      <w:rPr>
        <w:b/>
        <w:noProof/>
        <w:color w:val="000000"/>
      </w:rPr>
      <w:drawing>
        <wp:anchor distT="0" distB="0" distL="114300" distR="114300" simplePos="0" relativeHeight="251662336" behindDoc="1" locked="0" layoutInCell="1" allowOverlap="1" wp14:anchorId="47BA240D" wp14:editId="4B05EAC0">
          <wp:simplePos x="0" y="0"/>
          <wp:positionH relativeFrom="column">
            <wp:posOffset>-243205</wp:posOffset>
          </wp:positionH>
          <wp:positionV relativeFrom="paragraph">
            <wp:posOffset>-357505</wp:posOffset>
          </wp:positionV>
          <wp:extent cx="2718126" cy="1059180"/>
          <wp:effectExtent l="0" t="0" r="0"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18126" cy="1059180"/>
                  </a:xfrm>
                  <a:prstGeom prst="rect">
                    <a:avLst/>
                  </a:prstGeom>
                </pic:spPr>
              </pic:pic>
            </a:graphicData>
          </a:graphic>
          <wp14:sizeRelH relativeFrom="margin">
            <wp14:pctWidth>0</wp14:pctWidth>
          </wp14:sizeRelH>
          <wp14:sizeRelV relativeFrom="margin">
            <wp14:pctHeight>0</wp14:pctHeight>
          </wp14:sizeRelV>
        </wp:anchor>
      </w:drawing>
    </w:r>
    <w:r w:rsidR="008E42D9">
      <w:rPr>
        <w:b/>
        <w:color w:val="000000"/>
      </w:rPr>
      <w:tab/>
    </w:r>
    <w:r w:rsidR="009705DC">
      <w:rPr>
        <w:b/>
        <w:color w:val="000000"/>
      </w:rPr>
      <w:tab/>
    </w:r>
    <w:r w:rsidR="008E42D9">
      <w:rPr>
        <w:b/>
        <w:color w:val="000000"/>
      </w:rPr>
      <w:tab/>
    </w:r>
    <w:r w:rsidR="008E42D9">
      <w:rPr>
        <w:b/>
        <w:color w:val="000000"/>
      </w:rPr>
      <w:tab/>
    </w:r>
    <w:r w:rsidR="008E42D9">
      <w:rPr>
        <w:b/>
        <w:color w:val="000000"/>
      </w:rPr>
      <w:tab/>
    </w:r>
    <w:r w:rsidR="008E42D9" w:rsidRPr="0090663B">
      <w:rPr>
        <w:b/>
        <w:color w:val="000000"/>
        <w:sz w:val="20"/>
      </w:rPr>
      <w:t>Bleckmann Nederland BV</w:t>
    </w:r>
  </w:p>
  <w:p w14:paraId="5B7EBF2B" w14:textId="77777777" w:rsidR="008E42D9" w:rsidRPr="008E42D9" w:rsidRDefault="008E42D9" w:rsidP="008E42D9">
    <w:pPr>
      <w:pStyle w:val="Koptekst"/>
      <w:tabs>
        <w:tab w:val="clear" w:pos="9072"/>
        <w:tab w:val="left" w:pos="6120"/>
        <w:tab w:val="right" w:pos="10206"/>
      </w:tabs>
    </w:pPr>
    <w:r w:rsidRPr="0090663B">
      <w:rPr>
        <w:b/>
        <w:color w:val="000000"/>
        <w:sz w:val="20"/>
      </w:rPr>
      <w:tab/>
    </w:r>
    <w:r w:rsidRPr="0090663B">
      <w:rPr>
        <w:b/>
        <w:color w:val="000000"/>
        <w:sz w:val="20"/>
      </w:rPr>
      <w:tab/>
    </w:r>
    <w:r w:rsidRPr="0090663B">
      <w:rPr>
        <w:b/>
        <w:color w:val="000000"/>
        <w:sz w:val="20"/>
      </w:rPr>
      <w:tab/>
    </w:r>
    <w:hyperlink r:id="rId2" w:history="1">
      <w:r w:rsidRPr="00230E33">
        <w:rPr>
          <w:rStyle w:val="Hyperlink"/>
          <w:color w:val="D20C14"/>
          <w:sz w:val="20"/>
        </w:rPr>
        <w:t>www.bleckmann.com</w:t>
      </w:r>
    </w:hyperlink>
  </w:p>
  <w:p w14:paraId="2878BC8C" w14:textId="77777777" w:rsidR="008E42D9" w:rsidRDefault="008E42D9" w:rsidP="008E42D9">
    <w:pPr>
      <w:pStyle w:val="Koptekst"/>
      <w:jc w:val="right"/>
    </w:pPr>
  </w:p>
  <w:p w14:paraId="3AE61E3A" w14:textId="77777777" w:rsidR="0095620C" w:rsidRDefault="0095620C" w:rsidP="008E42D9">
    <w:pPr>
      <w:pStyle w:val="Koptekst"/>
      <w:jc w:val="right"/>
    </w:pPr>
  </w:p>
  <w:p w14:paraId="292268F8" w14:textId="77777777" w:rsidR="008E42D9" w:rsidRPr="008E42D9" w:rsidRDefault="008E42D9" w:rsidP="008E42D9">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7CA"/>
    <w:multiLevelType w:val="hybridMultilevel"/>
    <w:tmpl w:val="12885DD0"/>
    <w:lvl w:ilvl="0" w:tplc="EB828350">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420E88"/>
    <w:multiLevelType w:val="hybridMultilevel"/>
    <w:tmpl w:val="439E7214"/>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A03B98"/>
    <w:multiLevelType w:val="hybridMultilevel"/>
    <w:tmpl w:val="C68C7876"/>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F5023A"/>
    <w:multiLevelType w:val="hybridMultilevel"/>
    <w:tmpl w:val="DB3AF2B2"/>
    <w:lvl w:ilvl="0" w:tplc="AFB42E8C">
      <w:start w:val="1"/>
      <w:numFmt w:val="bullet"/>
      <w:lvlText w:val=""/>
      <w:lvlJc w:val="left"/>
      <w:pPr>
        <w:ind w:left="720" w:hanging="360"/>
      </w:pPr>
      <w:rPr>
        <w:rFonts w:ascii="Symbol" w:hAnsi="Symbol" w:hint="default"/>
        <w:color w:val="DB0817"/>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DA769C"/>
    <w:multiLevelType w:val="multilevel"/>
    <w:tmpl w:val="0DCE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C96AC2"/>
    <w:multiLevelType w:val="hybridMultilevel"/>
    <w:tmpl w:val="D9A89B2C"/>
    <w:lvl w:ilvl="0" w:tplc="AFB42E8C">
      <w:start w:val="1"/>
      <w:numFmt w:val="bullet"/>
      <w:lvlText w:val=""/>
      <w:lvlJc w:val="left"/>
      <w:pPr>
        <w:ind w:left="720" w:hanging="360"/>
      </w:pPr>
      <w:rPr>
        <w:rFonts w:ascii="Symbol" w:hAnsi="Symbol" w:hint="default"/>
        <w:color w:val="DB0817"/>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5C11E9A"/>
    <w:multiLevelType w:val="hybridMultilevel"/>
    <w:tmpl w:val="8758BB66"/>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DF7603D"/>
    <w:multiLevelType w:val="hybridMultilevel"/>
    <w:tmpl w:val="8B84E14A"/>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73928DA"/>
    <w:multiLevelType w:val="hybridMultilevel"/>
    <w:tmpl w:val="F892ABD4"/>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CB20107"/>
    <w:multiLevelType w:val="hybridMultilevel"/>
    <w:tmpl w:val="F47A9970"/>
    <w:lvl w:ilvl="0" w:tplc="EAAC47D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49D201B"/>
    <w:multiLevelType w:val="hybridMultilevel"/>
    <w:tmpl w:val="D07CD4AE"/>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0430A0D"/>
    <w:multiLevelType w:val="hybridMultilevel"/>
    <w:tmpl w:val="4650EBBE"/>
    <w:lvl w:ilvl="0" w:tplc="43CC404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4A952F0"/>
    <w:multiLevelType w:val="hybridMultilevel"/>
    <w:tmpl w:val="1C44E424"/>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7355623">
    <w:abstractNumId w:val="3"/>
  </w:num>
  <w:num w:numId="2" w16cid:durableId="1686056186">
    <w:abstractNumId w:val="10"/>
  </w:num>
  <w:num w:numId="3" w16cid:durableId="1892232139">
    <w:abstractNumId w:val="5"/>
  </w:num>
  <w:num w:numId="4" w16cid:durableId="782770215">
    <w:abstractNumId w:val="2"/>
  </w:num>
  <w:num w:numId="5" w16cid:durableId="1364749693">
    <w:abstractNumId w:val="8"/>
  </w:num>
  <w:num w:numId="6" w16cid:durableId="698506662">
    <w:abstractNumId w:val="12"/>
  </w:num>
  <w:num w:numId="7" w16cid:durableId="229385552">
    <w:abstractNumId w:val="6"/>
  </w:num>
  <w:num w:numId="8" w16cid:durableId="1161576823">
    <w:abstractNumId w:val="1"/>
  </w:num>
  <w:num w:numId="9" w16cid:durableId="1446804100">
    <w:abstractNumId w:val="7"/>
  </w:num>
  <w:num w:numId="10" w16cid:durableId="1521165083">
    <w:abstractNumId w:val="9"/>
  </w:num>
  <w:num w:numId="11" w16cid:durableId="552615085">
    <w:abstractNumId w:val="11"/>
  </w:num>
  <w:num w:numId="12" w16cid:durableId="292176495">
    <w:abstractNumId w:val="4"/>
  </w:num>
  <w:num w:numId="13" w16cid:durableId="330988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1F9"/>
    <w:rsid w:val="00001AD1"/>
    <w:rsid w:val="0001370A"/>
    <w:rsid w:val="00020424"/>
    <w:rsid w:val="00021831"/>
    <w:rsid w:val="00024ED2"/>
    <w:rsid w:val="00027DB4"/>
    <w:rsid w:val="00033098"/>
    <w:rsid w:val="000351EF"/>
    <w:rsid w:val="00035D4E"/>
    <w:rsid w:val="00036E9B"/>
    <w:rsid w:val="00041829"/>
    <w:rsid w:val="00041CE9"/>
    <w:rsid w:val="0005083B"/>
    <w:rsid w:val="000609B4"/>
    <w:rsid w:val="000616FB"/>
    <w:rsid w:val="00067CDA"/>
    <w:rsid w:val="00067FF0"/>
    <w:rsid w:val="00072D2D"/>
    <w:rsid w:val="00077F33"/>
    <w:rsid w:val="00081DFF"/>
    <w:rsid w:val="000833D9"/>
    <w:rsid w:val="00083975"/>
    <w:rsid w:val="00087A2D"/>
    <w:rsid w:val="0009641C"/>
    <w:rsid w:val="000A0C4D"/>
    <w:rsid w:val="000A6D70"/>
    <w:rsid w:val="000B1FE1"/>
    <w:rsid w:val="000C1423"/>
    <w:rsid w:val="000C1A2B"/>
    <w:rsid w:val="000C5CC7"/>
    <w:rsid w:val="000C7911"/>
    <w:rsid w:val="000D2B74"/>
    <w:rsid w:val="000D3804"/>
    <w:rsid w:val="000D4A4D"/>
    <w:rsid w:val="000E60B0"/>
    <w:rsid w:val="000F0443"/>
    <w:rsid w:val="000F7417"/>
    <w:rsid w:val="00104E84"/>
    <w:rsid w:val="001055E6"/>
    <w:rsid w:val="00110F50"/>
    <w:rsid w:val="001130ED"/>
    <w:rsid w:val="00121845"/>
    <w:rsid w:val="00121C71"/>
    <w:rsid w:val="00123389"/>
    <w:rsid w:val="001256C0"/>
    <w:rsid w:val="00130234"/>
    <w:rsid w:val="001335FC"/>
    <w:rsid w:val="001451DC"/>
    <w:rsid w:val="00152D55"/>
    <w:rsid w:val="0015722F"/>
    <w:rsid w:val="001650CF"/>
    <w:rsid w:val="00167E1C"/>
    <w:rsid w:val="00171BB6"/>
    <w:rsid w:val="00172B3D"/>
    <w:rsid w:val="001747E4"/>
    <w:rsid w:val="00175C9E"/>
    <w:rsid w:val="00184EED"/>
    <w:rsid w:val="00187B38"/>
    <w:rsid w:val="00187C4C"/>
    <w:rsid w:val="00197146"/>
    <w:rsid w:val="00197AFC"/>
    <w:rsid w:val="001A335B"/>
    <w:rsid w:val="001A63DB"/>
    <w:rsid w:val="001A7313"/>
    <w:rsid w:val="001B072E"/>
    <w:rsid w:val="001C3B26"/>
    <w:rsid w:val="001C6201"/>
    <w:rsid w:val="001D016A"/>
    <w:rsid w:val="001D5DD0"/>
    <w:rsid w:val="001E1552"/>
    <w:rsid w:val="001E60C9"/>
    <w:rsid w:val="001E72BC"/>
    <w:rsid w:val="00200681"/>
    <w:rsid w:val="002050E6"/>
    <w:rsid w:val="002106B1"/>
    <w:rsid w:val="00210911"/>
    <w:rsid w:val="002131EC"/>
    <w:rsid w:val="00213259"/>
    <w:rsid w:val="002164B6"/>
    <w:rsid w:val="0022362B"/>
    <w:rsid w:val="0022709A"/>
    <w:rsid w:val="00230E33"/>
    <w:rsid w:val="00234000"/>
    <w:rsid w:val="0024787E"/>
    <w:rsid w:val="00250DCD"/>
    <w:rsid w:val="00253407"/>
    <w:rsid w:val="00254185"/>
    <w:rsid w:val="002558DE"/>
    <w:rsid w:val="00264073"/>
    <w:rsid w:val="002649F9"/>
    <w:rsid w:val="0026670C"/>
    <w:rsid w:val="0027637D"/>
    <w:rsid w:val="00276E76"/>
    <w:rsid w:val="00281574"/>
    <w:rsid w:val="002843EF"/>
    <w:rsid w:val="00285862"/>
    <w:rsid w:val="002912B5"/>
    <w:rsid w:val="00292576"/>
    <w:rsid w:val="002A765A"/>
    <w:rsid w:val="002B3517"/>
    <w:rsid w:val="002B6D22"/>
    <w:rsid w:val="002B78CB"/>
    <w:rsid w:val="002D0544"/>
    <w:rsid w:val="002D4A7E"/>
    <w:rsid w:val="002E3C7D"/>
    <w:rsid w:val="002E49DC"/>
    <w:rsid w:val="002F4878"/>
    <w:rsid w:val="002F65BD"/>
    <w:rsid w:val="003016FB"/>
    <w:rsid w:val="00305AD4"/>
    <w:rsid w:val="00306336"/>
    <w:rsid w:val="00313D2D"/>
    <w:rsid w:val="003174AC"/>
    <w:rsid w:val="003176FC"/>
    <w:rsid w:val="00321490"/>
    <w:rsid w:val="00321E97"/>
    <w:rsid w:val="003243FD"/>
    <w:rsid w:val="003268E5"/>
    <w:rsid w:val="00327762"/>
    <w:rsid w:val="003322BD"/>
    <w:rsid w:val="00343810"/>
    <w:rsid w:val="00344FFB"/>
    <w:rsid w:val="00345918"/>
    <w:rsid w:val="00351B27"/>
    <w:rsid w:val="003530E7"/>
    <w:rsid w:val="00353DF6"/>
    <w:rsid w:val="003608BB"/>
    <w:rsid w:val="00362DED"/>
    <w:rsid w:val="00363C39"/>
    <w:rsid w:val="0036524C"/>
    <w:rsid w:val="00370388"/>
    <w:rsid w:val="00384769"/>
    <w:rsid w:val="00386D22"/>
    <w:rsid w:val="003871E9"/>
    <w:rsid w:val="00390B0C"/>
    <w:rsid w:val="0039450E"/>
    <w:rsid w:val="0039696B"/>
    <w:rsid w:val="003977D8"/>
    <w:rsid w:val="003B2739"/>
    <w:rsid w:val="003B6A8A"/>
    <w:rsid w:val="003B6DEF"/>
    <w:rsid w:val="003C0932"/>
    <w:rsid w:val="003C0C6D"/>
    <w:rsid w:val="003C79FA"/>
    <w:rsid w:val="003D5BAC"/>
    <w:rsid w:val="003E32E5"/>
    <w:rsid w:val="003E5C67"/>
    <w:rsid w:val="003F09B0"/>
    <w:rsid w:val="003F37AC"/>
    <w:rsid w:val="004028EE"/>
    <w:rsid w:val="0041469B"/>
    <w:rsid w:val="00422FB4"/>
    <w:rsid w:val="00423933"/>
    <w:rsid w:val="00425289"/>
    <w:rsid w:val="004264E0"/>
    <w:rsid w:val="004269C0"/>
    <w:rsid w:val="00434E7E"/>
    <w:rsid w:val="00437AA3"/>
    <w:rsid w:val="00440251"/>
    <w:rsid w:val="00442D67"/>
    <w:rsid w:val="00445CAF"/>
    <w:rsid w:val="00447119"/>
    <w:rsid w:val="00452CEC"/>
    <w:rsid w:val="00453694"/>
    <w:rsid w:val="00467E32"/>
    <w:rsid w:val="004726F8"/>
    <w:rsid w:val="00472B94"/>
    <w:rsid w:val="004756D1"/>
    <w:rsid w:val="00484418"/>
    <w:rsid w:val="00484D20"/>
    <w:rsid w:val="00486FD6"/>
    <w:rsid w:val="00487643"/>
    <w:rsid w:val="00487FDA"/>
    <w:rsid w:val="00490A72"/>
    <w:rsid w:val="00496AB1"/>
    <w:rsid w:val="00496BBC"/>
    <w:rsid w:val="004A188F"/>
    <w:rsid w:val="004A2837"/>
    <w:rsid w:val="004A611B"/>
    <w:rsid w:val="004A6746"/>
    <w:rsid w:val="004B3FE3"/>
    <w:rsid w:val="004B5A06"/>
    <w:rsid w:val="004B67AF"/>
    <w:rsid w:val="004C26C6"/>
    <w:rsid w:val="004C33F8"/>
    <w:rsid w:val="004C5B41"/>
    <w:rsid w:val="004C7C27"/>
    <w:rsid w:val="004D688F"/>
    <w:rsid w:val="004D6BBE"/>
    <w:rsid w:val="004D7989"/>
    <w:rsid w:val="004E05B7"/>
    <w:rsid w:val="004E05B8"/>
    <w:rsid w:val="004E5A3B"/>
    <w:rsid w:val="004F1C6A"/>
    <w:rsid w:val="00500062"/>
    <w:rsid w:val="00502F4E"/>
    <w:rsid w:val="005037CD"/>
    <w:rsid w:val="00503FB0"/>
    <w:rsid w:val="005063FD"/>
    <w:rsid w:val="005073C1"/>
    <w:rsid w:val="00507A37"/>
    <w:rsid w:val="00517A61"/>
    <w:rsid w:val="00520601"/>
    <w:rsid w:val="00525DF6"/>
    <w:rsid w:val="00534C0F"/>
    <w:rsid w:val="0053780B"/>
    <w:rsid w:val="00541038"/>
    <w:rsid w:val="00542AE1"/>
    <w:rsid w:val="00552DE3"/>
    <w:rsid w:val="00562A75"/>
    <w:rsid w:val="00573681"/>
    <w:rsid w:val="005757AE"/>
    <w:rsid w:val="0058202F"/>
    <w:rsid w:val="00586E7F"/>
    <w:rsid w:val="00594228"/>
    <w:rsid w:val="005A159E"/>
    <w:rsid w:val="005A3112"/>
    <w:rsid w:val="005A400E"/>
    <w:rsid w:val="005B0AAF"/>
    <w:rsid w:val="005B2428"/>
    <w:rsid w:val="005B313C"/>
    <w:rsid w:val="005B51A2"/>
    <w:rsid w:val="005B5869"/>
    <w:rsid w:val="005C508E"/>
    <w:rsid w:val="005F23AB"/>
    <w:rsid w:val="005F7014"/>
    <w:rsid w:val="00600B6D"/>
    <w:rsid w:val="006069AE"/>
    <w:rsid w:val="00612350"/>
    <w:rsid w:val="006142F1"/>
    <w:rsid w:val="00622984"/>
    <w:rsid w:val="00622C28"/>
    <w:rsid w:val="0062417E"/>
    <w:rsid w:val="00624E18"/>
    <w:rsid w:val="006258DC"/>
    <w:rsid w:val="00625BD2"/>
    <w:rsid w:val="00643012"/>
    <w:rsid w:val="00645247"/>
    <w:rsid w:val="00646262"/>
    <w:rsid w:val="00646ED6"/>
    <w:rsid w:val="0064766F"/>
    <w:rsid w:val="00654482"/>
    <w:rsid w:val="0065463D"/>
    <w:rsid w:val="00655F79"/>
    <w:rsid w:val="00672062"/>
    <w:rsid w:val="00673739"/>
    <w:rsid w:val="00684D82"/>
    <w:rsid w:val="00684DA6"/>
    <w:rsid w:val="00686ED7"/>
    <w:rsid w:val="00687875"/>
    <w:rsid w:val="00695752"/>
    <w:rsid w:val="006A2A5B"/>
    <w:rsid w:val="006A518E"/>
    <w:rsid w:val="006A53A2"/>
    <w:rsid w:val="006B6CBE"/>
    <w:rsid w:val="006C30D2"/>
    <w:rsid w:val="006C5955"/>
    <w:rsid w:val="006D12A0"/>
    <w:rsid w:val="006D1A19"/>
    <w:rsid w:val="006D22D2"/>
    <w:rsid w:val="006D56AD"/>
    <w:rsid w:val="006E3CC2"/>
    <w:rsid w:val="006E50D5"/>
    <w:rsid w:val="006E7204"/>
    <w:rsid w:val="006F10A5"/>
    <w:rsid w:val="006F2790"/>
    <w:rsid w:val="00701F03"/>
    <w:rsid w:val="00703E1B"/>
    <w:rsid w:val="007048C5"/>
    <w:rsid w:val="00710166"/>
    <w:rsid w:val="00712F86"/>
    <w:rsid w:val="007133C6"/>
    <w:rsid w:val="00713F50"/>
    <w:rsid w:val="00715C6B"/>
    <w:rsid w:val="00721C1C"/>
    <w:rsid w:val="007227A9"/>
    <w:rsid w:val="00722FB4"/>
    <w:rsid w:val="0072528E"/>
    <w:rsid w:val="00726255"/>
    <w:rsid w:val="0073409C"/>
    <w:rsid w:val="007368AD"/>
    <w:rsid w:val="00740207"/>
    <w:rsid w:val="00740308"/>
    <w:rsid w:val="00740B1E"/>
    <w:rsid w:val="00743927"/>
    <w:rsid w:val="00750B09"/>
    <w:rsid w:val="007619C4"/>
    <w:rsid w:val="00763A9A"/>
    <w:rsid w:val="00763CEE"/>
    <w:rsid w:val="00766546"/>
    <w:rsid w:val="00782DD0"/>
    <w:rsid w:val="0079486A"/>
    <w:rsid w:val="007A51DB"/>
    <w:rsid w:val="007A606B"/>
    <w:rsid w:val="007A6928"/>
    <w:rsid w:val="007B1E1A"/>
    <w:rsid w:val="007B646C"/>
    <w:rsid w:val="007C1989"/>
    <w:rsid w:val="007C319D"/>
    <w:rsid w:val="007C52D5"/>
    <w:rsid w:val="007C5CDA"/>
    <w:rsid w:val="007D3577"/>
    <w:rsid w:val="007E1DF2"/>
    <w:rsid w:val="007E27FE"/>
    <w:rsid w:val="007E5F1F"/>
    <w:rsid w:val="007F0539"/>
    <w:rsid w:val="007F367D"/>
    <w:rsid w:val="00813F30"/>
    <w:rsid w:val="0082088F"/>
    <w:rsid w:val="00820D77"/>
    <w:rsid w:val="00823A9D"/>
    <w:rsid w:val="008375EE"/>
    <w:rsid w:val="00840BEE"/>
    <w:rsid w:val="0084711F"/>
    <w:rsid w:val="00852F34"/>
    <w:rsid w:val="008631E5"/>
    <w:rsid w:val="00867A90"/>
    <w:rsid w:val="0087143B"/>
    <w:rsid w:val="00871793"/>
    <w:rsid w:val="00880C0E"/>
    <w:rsid w:val="0088297A"/>
    <w:rsid w:val="00885618"/>
    <w:rsid w:val="00885FE1"/>
    <w:rsid w:val="008911EF"/>
    <w:rsid w:val="008970FF"/>
    <w:rsid w:val="008A3037"/>
    <w:rsid w:val="008A7A4B"/>
    <w:rsid w:val="008B1419"/>
    <w:rsid w:val="008B1CE3"/>
    <w:rsid w:val="008B3DCC"/>
    <w:rsid w:val="008B5CAD"/>
    <w:rsid w:val="008B6AC3"/>
    <w:rsid w:val="008C4365"/>
    <w:rsid w:val="008D1107"/>
    <w:rsid w:val="008D6A44"/>
    <w:rsid w:val="008D7830"/>
    <w:rsid w:val="008E2BB4"/>
    <w:rsid w:val="008E42D9"/>
    <w:rsid w:val="008E47D0"/>
    <w:rsid w:val="008E4B6F"/>
    <w:rsid w:val="008E5E90"/>
    <w:rsid w:val="008F3A6F"/>
    <w:rsid w:val="008F74CE"/>
    <w:rsid w:val="009030D0"/>
    <w:rsid w:val="0090663B"/>
    <w:rsid w:val="00911EDC"/>
    <w:rsid w:val="009124CB"/>
    <w:rsid w:val="00915AD2"/>
    <w:rsid w:val="0092063B"/>
    <w:rsid w:val="009328E4"/>
    <w:rsid w:val="0093505B"/>
    <w:rsid w:val="00937175"/>
    <w:rsid w:val="00940B3D"/>
    <w:rsid w:val="00946CC8"/>
    <w:rsid w:val="00950491"/>
    <w:rsid w:val="0095620C"/>
    <w:rsid w:val="0096066E"/>
    <w:rsid w:val="009619C5"/>
    <w:rsid w:val="00964BC5"/>
    <w:rsid w:val="009705DC"/>
    <w:rsid w:val="00980626"/>
    <w:rsid w:val="0099261F"/>
    <w:rsid w:val="00994203"/>
    <w:rsid w:val="009944A9"/>
    <w:rsid w:val="009A0A64"/>
    <w:rsid w:val="009A3D08"/>
    <w:rsid w:val="009B1213"/>
    <w:rsid w:val="009B1DF4"/>
    <w:rsid w:val="009B6E58"/>
    <w:rsid w:val="009C356C"/>
    <w:rsid w:val="009D6915"/>
    <w:rsid w:val="009D6A96"/>
    <w:rsid w:val="009E030B"/>
    <w:rsid w:val="009E4886"/>
    <w:rsid w:val="009E6A52"/>
    <w:rsid w:val="009F15CF"/>
    <w:rsid w:val="009F5958"/>
    <w:rsid w:val="00A05FE0"/>
    <w:rsid w:val="00A072A7"/>
    <w:rsid w:val="00A17B8E"/>
    <w:rsid w:val="00A203FE"/>
    <w:rsid w:val="00A22DC4"/>
    <w:rsid w:val="00A26AAC"/>
    <w:rsid w:val="00A27F41"/>
    <w:rsid w:val="00A371D8"/>
    <w:rsid w:val="00A37EDD"/>
    <w:rsid w:val="00A4164E"/>
    <w:rsid w:val="00A42F08"/>
    <w:rsid w:val="00A4400A"/>
    <w:rsid w:val="00A45DF1"/>
    <w:rsid w:val="00A521EA"/>
    <w:rsid w:val="00A807CB"/>
    <w:rsid w:val="00A86493"/>
    <w:rsid w:val="00A91649"/>
    <w:rsid w:val="00A9367F"/>
    <w:rsid w:val="00A94E9C"/>
    <w:rsid w:val="00A953B5"/>
    <w:rsid w:val="00AA0859"/>
    <w:rsid w:val="00AA2E1D"/>
    <w:rsid w:val="00AB0432"/>
    <w:rsid w:val="00AB1CFD"/>
    <w:rsid w:val="00AB275E"/>
    <w:rsid w:val="00AB3651"/>
    <w:rsid w:val="00AC1250"/>
    <w:rsid w:val="00AD0E37"/>
    <w:rsid w:val="00AD35EB"/>
    <w:rsid w:val="00AE01F9"/>
    <w:rsid w:val="00AE101D"/>
    <w:rsid w:val="00AF2D7C"/>
    <w:rsid w:val="00AF54BB"/>
    <w:rsid w:val="00AF6640"/>
    <w:rsid w:val="00AF69B8"/>
    <w:rsid w:val="00B04133"/>
    <w:rsid w:val="00B044B0"/>
    <w:rsid w:val="00B10A5D"/>
    <w:rsid w:val="00B11594"/>
    <w:rsid w:val="00B17BD6"/>
    <w:rsid w:val="00B17E71"/>
    <w:rsid w:val="00B2604A"/>
    <w:rsid w:val="00B329E8"/>
    <w:rsid w:val="00B36609"/>
    <w:rsid w:val="00B36725"/>
    <w:rsid w:val="00B41A26"/>
    <w:rsid w:val="00B4619A"/>
    <w:rsid w:val="00B4793F"/>
    <w:rsid w:val="00B47AE3"/>
    <w:rsid w:val="00B53FA1"/>
    <w:rsid w:val="00B61AB1"/>
    <w:rsid w:val="00B63192"/>
    <w:rsid w:val="00B65566"/>
    <w:rsid w:val="00B671A8"/>
    <w:rsid w:val="00B67D4C"/>
    <w:rsid w:val="00B73F76"/>
    <w:rsid w:val="00B779AE"/>
    <w:rsid w:val="00BA17D9"/>
    <w:rsid w:val="00BA203C"/>
    <w:rsid w:val="00BA4EAF"/>
    <w:rsid w:val="00BC3F7E"/>
    <w:rsid w:val="00BD1F51"/>
    <w:rsid w:val="00BD3795"/>
    <w:rsid w:val="00BD5361"/>
    <w:rsid w:val="00BD7546"/>
    <w:rsid w:val="00BE5A51"/>
    <w:rsid w:val="00BE5E06"/>
    <w:rsid w:val="00BE6793"/>
    <w:rsid w:val="00BF01FA"/>
    <w:rsid w:val="00BF06F1"/>
    <w:rsid w:val="00BF1D28"/>
    <w:rsid w:val="00BF2C46"/>
    <w:rsid w:val="00BF5070"/>
    <w:rsid w:val="00BF596C"/>
    <w:rsid w:val="00C03B13"/>
    <w:rsid w:val="00C14400"/>
    <w:rsid w:val="00C23C86"/>
    <w:rsid w:val="00C27298"/>
    <w:rsid w:val="00C272D8"/>
    <w:rsid w:val="00C31A8E"/>
    <w:rsid w:val="00C3617C"/>
    <w:rsid w:val="00C43765"/>
    <w:rsid w:val="00C44D28"/>
    <w:rsid w:val="00C453A3"/>
    <w:rsid w:val="00C514BB"/>
    <w:rsid w:val="00C51D26"/>
    <w:rsid w:val="00C52ECC"/>
    <w:rsid w:val="00C5503F"/>
    <w:rsid w:val="00C6318C"/>
    <w:rsid w:val="00C64B4B"/>
    <w:rsid w:val="00C6597B"/>
    <w:rsid w:val="00C8256D"/>
    <w:rsid w:val="00C82AAE"/>
    <w:rsid w:val="00C83CCC"/>
    <w:rsid w:val="00C860CE"/>
    <w:rsid w:val="00C96786"/>
    <w:rsid w:val="00CA0958"/>
    <w:rsid w:val="00CA154A"/>
    <w:rsid w:val="00CA2F40"/>
    <w:rsid w:val="00CA445B"/>
    <w:rsid w:val="00CC005E"/>
    <w:rsid w:val="00CC77AC"/>
    <w:rsid w:val="00CD0083"/>
    <w:rsid w:val="00CD39C0"/>
    <w:rsid w:val="00CD74CC"/>
    <w:rsid w:val="00CF160D"/>
    <w:rsid w:val="00CF255F"/>
    <w:rsid w:val="00CF379A"/>
    <w:rsid w:val="00D06F8F"/>
    <w:rsid w:val="00D10A8C"/>
    <w:rsid w:val="00D1477C"/>
    <w:rsid w:val="00D175AF"/>
    <w:rsid w:val="00D207E0"/>
    <w:rsid w:val="00D20DC5"/>
    <w:rsid w:val="00D23918"/>
    <w:rsid w:val="00D24596"/>
    <w:rsid w:val="00D24757"/>
    <w:rsid w:val="00D278DC"/>
    <w:rsid w:val="00D31365"/>
    <w:rsid w:val="00D31A6D"/>
    <w:rsid w:val="00D34C15"/>
    <w:rsid w:val="00D367B6"/>
    <w:rsid w:val="00D375C3"/>
    <w:rsid w:val="00D4121F"/>
    <w:rsid w:val="00D45F4A"/>
    <w:rsid w:val="00D47998"/>
    <w:rsid w:val="00D54A75"/>
    <w:rsid w:val="00D628CB"/>
    <w:rsid w:val="00D629B2"/>
    <w:rsid w:val="00D65BAF"/>
    <w:rsid w:val="00D8110F"/>
    <w:rsid w:val="00D911C8"/>
    <w:rsid w:val="00D97569"/>
    <w:rsid w:val="00DA6279"/>
    <w:rsid w:val="00DB025B"/>
    <w:rsid w:val="00DB1604"/>
    <w:rsid w:val="00DB6252"/>
    <w:rsid w:val="00DB67BA"/>
    <w:rsid w:val="00DB6D14"/>
    <w:rsid w:val="00DB7AF8"/>
    <w:rsid w:val="00DC2855"/>
    <w:rsid w:val="00DC7C9D"/>
    <w:rsid w:val="00DD58FB"/>
    <w:rsid w:val="00DF05AD"/>
    <w:rsid w:val="00DF12DC"/>
    <w:rsid w:val="00DF5554"/>
    <w:rsid w:val="00E01E80"/>
    <w:rsid w:val="00E043DC"/>
    <w:rsid w:val="00E169C0"/>
    <w:rsid w:val="00E16AF2"/>
    <w:rsid w:val="00E21D9A"/>
    <w:rsid w:val="00E26ED7"/>
    <w:rsid w:val="00E270E7"/>
    <w:rsid w:val="00E30EFB"/>
    <w:rsid w:val="00E365AE"/>
    <w:rsid w:val="00E4338B"/>
    <w:rsid w:val="00E453D5"/>
    <w:rsid w:val="00E47CE2"/>
    <w:rsid w:val="00E55A33"/>
    <w:rsid w:val="00E62464"/>
    <w:rsid w:val="00E6561C"/>
    <w:rsid w:val="00E67C94"/>
    <w:rsid w:val="00E73DFB"/>
    <w:rsid w:val="00E7451C"/>
    <w:rsid w:val="00E84C6F"/>
    <w:rsid w:val="00E86CAF"/>
    <w:rsid w:val="00E87BF8"/>
    <w:rsid w:val="00E923A1"/>
    <w:rsid w:val="00E9366C"/>
    <w:rsid w:val="00EA05B1"/>
    <w:rsid w:val="00EA1AF3"/>
    <w:rsid w:val="00EA610D"/>
    <w:rsid w:val="00EB2B69"/>
    <w:rsid w:val="00EB2E2B"/>
    <w:rsid w:val="00EC5F6E"/>
    <w:rsid w:val="00EE682D"/>
    <w:rsid w:val="00EF60F5"/>
    <w:rsid w:val="00EF61D5"/>
    <w:rsid w:val="00F115B7"/>
    <w:rsid w:val="00F20C7C"/>
    <w:rsid w:val="00F215BA"/>
    <w:rsid w:val="00F25332"/>
    <w:rsid w:val="00F2699B"/>
    <w:rsid w:val="00F43F52"/>
    <w:rsid w:val="00F50BD9"/>
    <w:rsid w:val="00F5478D"/>
    <w:rsid w:val="00F70D60"/>
    <w:rsid w:val="00F70F07"/>
    <w:rsid w:val="00F72C8F"/>
    <w:rsid w:val="00F7511C"/>
    <w:rsid w:val="00F7739E"/>
    <w:rsid w:val="00F77C8C"/>
    <w:rsid w:val="00F87723"/>
    <w:rsid w:val="00F94F35"/>
    <w:rsid w:val="00FA0993"/>
    <w:rsid w:val="00FC1363"/>
    <w:rsid w:val="00FC30EE"/>
    <w:rsid w:val="00FD32F1"/>
    <w:rsid w:val="00FE2B00"/>
    <w:rsid w:val="00FE7586"/>
    <w:rsid w:val="00FF068C"/>
    <w:rsid w:val="00FF256A"/>
    <w:rsid w:val="00FF4F2E"/>
    <w:rsid w:val="00FF5DE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CFE72"/>
  <w15:chartTrackingRefBased/>
  <w15:docId w15:val="{3D65D574-ED92-4641-827A-AF92CE2C5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24CB"/>
    <w:rPr>
      <w:color w:val="545960"/>
    </w:rPr>
  </w:style>
  <w:style w:type="paragraph" w:styleId="Kop1">
    <w:name w:val="heading 1"/>
    <w:basedOn w:val="Standaard"/>
    <w:next w:val="Standaard"/>
    <w:link w:val="Kop1Char"/>
    <w:uiPriority w:val="9"/>
    <w:qFormat/>
    <w:rsid w:val="00BA203C"/>
    <w:pPr>
      <w:keepNext/>
      <w:keepLines/>
      <w:spacing w:before="240" w:after="0"/>
      <w:outlineLvl w:val="0"/>
    </w:pPr>
    <w:rPr>
      <w:rFonts w:asciiTheme="majorHAnsi" w:eastAsiaTheme="majorEastAsia" w:hAnsiTheme="majorHAnsi" w:cstheme="majorBidi"/>
      <w:b/>
      <w:sz w:val="32"/>
      <w:szCs w:val="32"/>
    </w:rPr>
  </w:style>
  <w:style w:type="paragraph" w:styleId="Kop2">
    <w:name w:val="heading 2"/>
    <w:basedOn w:val="Standaard"/>
    <w:next w:val="Standaard"/>
    <w:link w:val="Kop2Char"/>
    <w:uiPriority w:val="9"/>
    <w:unhideWhenUsed/>
    <w:qFormat/>
    <w:rsid w:val="009124CB"/>
    <w:pPr>
      <w:keepNext/>
      <w:keepLines/>
      <w:spacing w:before="40" w:after="0"/>
      <w:outlineLvl w:val="1"/>
    </w:pPr>
    <w:rPr>
      <w:rFonts w:asciiTheme="majorHAnsi" w:eastAsiaTheme="majorEastAsia" w:hAnsiTheme="majorHAnsi" w:cstheme="majorBidi"/>
      <w:i/>
      <w:color w:val="DB0817"/>
      <w:sz w:val="26"/>
      <w:szCs w:val="26"/>
    </w:rPr>
  </w:style>
  <w:style w:type="paragraph" w:styleId="Kop3">
    <w:name w:val="heading 3"/>
    <w:basedOn w:val="Standaard"/>
    <w:next w:val="Standaard"/>
    <w:link w:val="Kop3Char"/>
    <w:uiPriority w:val="9"/>
    <w:unhideWhenUsed/>
    <w:qFormat/>
    <w:rsid w:val="00033098"/>
    <w:pPr>
      <w:keepNext/>
      <w:keepLines/>
      <w:spacing w:before="40" w:after="0"/>
      <w:outlineLvl w:val="2"/>
    </w:pPr>
    <w:rPr>
      <w:rFonts w:asciiTheme="majorHAnsi" w:eastAsiaTheme="majorEastAsia" w:hAnsiTheme="majorHAnsi" w:cstheme="majorBidi"/>
      <w:color w:val="auto"/>
      <w:sz w:val="24"/>
      <w:szCs w:val="24"/>
    </w:rPr>
  </w:style>
  <w:style w:type="paragraph" w:styleId="Kop4">
    <w:name w:val="heading 4"/>
    <w:basedOn w:val="Standaard"/>
    <w:next w:val="Standaard"/>
    <w:link w:val="Kop4Char"/>
    <w:uiPriority w:val="9"/>
    <w:unhideWhenUsed/>
    <w:rsid w:val="0003309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E42D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E42D9"/>
  </w:style>
  <w:style w:type="paragraph" w:styleId="Voettekst">
    <w:name w:val="footer"/>
    <w:basedOn w:val="Standaard"/>
    <w:link w:val="VoettekstChar"/>
    <w:uiPriority w:val="99"/>
    <w:unhideWhenUsed/>
    <w:rsid w:val="008E42D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2D9"/>
  </w:style>
  <w:style w:type="character" w:styleId="Hyperlink">
    <w:name w:val="Hyperlink"/>
    <w:basedOn w:val="Standaardalinea-lettertype"/>
    <w:uiPriority w:val="99"/>
    <w:unhideWhenUsed/>
    <w:rsid w:val="008E42D9"/>
    <w:rPr>
      <w:color w:val="0563C1" w:themeColor="hyperlink"/>
      <w:u w:val="single"/>
    </w:rPr>
  </w:style>
  <w:style w:type="character" w:styleId="Onopgelostemelding">
    <w:name w:val="Unresolved Mention"/>
    <w:basedOn w:val="Standaardalinea-lettertype"/>
    <w:uiPriority w:val="99"/>
    <w:semiHidden/>
    <w:unhideWhenUsed/>
    <w:rsid w:val="008E42D9"/>
    <w:rPr>
      <w:color w:val="808080"/>
      <w:shd w:val="clear" w:color="auto" w:fill="E6E6E6"/>
    </w:rPr>
  </w:style>
  <w:style w:type="paragraph" w:customStyle="1" w:styleId="BMTitel">
    <w:name w:val="BM Titel"/>
    <w:basedOn w:val="Standaard"/>
    <w:link w:val="BMTitelChar"/>
    <w:rsid w:val="00B61AB1"/>
    <w:rPr>
      <w:b/>
      <w:sz w:val="72"/>
    </w:rPr>
  </w:style>
  <w:style w:type="paragraph" w:customStyle="1" w:styleId="Subtitel">
    <w:name w:val="Subtitel"/>
    <w:basedOn w:val="Standaard"/>
    <w:next w:val="Standaard"/>
    <w:link w:val="SubtitelChar"/>
    <w:qFormat/>
    <w:rsid w:val="00B61AB1"/>
    <w:rPr>
      <w:rFonts w:cstheme="minorHAnsi"/>
      <w:i/>
      <w:color w:val="DB0817"/>
      <w:sz w:val="52"/>
    </w:rPr>
  </w:style>
  <w:style w:type="character" w:customStyle="1" w:styleId="BMTitelChar">
    <w:name w:val="BM Titel Char"/>
    <w:basedOn w:val="Standaardalinea-lettertype"/>
    <w:link w:val="BMTitel"/>
    <w:rsid w:val="00B61AB1"/>
    <w:rPr>
      <w:b/>
      <w:color w:val="545960"/>
      <w:sz w:val="72"/>
    </w:rPr>
  </w:style>
  <w:style w:type="paragraph" w:styleId="Titel">
    <w:name w:val="Title"/>
    <w:basedOn w:val="Standaard"/>
    <w:next w:val="Standaard"/>
    <w:link w:val="TitelChar"/>
    <w:uiPriority w:val="10"/>
    <w:qFormat/>
    <w:rsid w:val="0095620C"/>
    <w:pPr>
      <w:spacing w:after="0" w:line="240" w:lineRule="auto"/>
      <w:contextualSpacing/>
    </w:pPr>
    <w:rPr>
      <w:rFonts w:eastAsiaTheme="majorEastAsia" w:cstheme="majorBidi"/>
      <w:b/>
      <w:spacing w:val="-10"/>
      <w:kern w:val="28"/>
      <w:sz w:val="72"/>
      <w:szCs w:val="56"/>
    </w:rPr>
  </w:style>
  <w:style w:type="character" w:customStyle="1" w:styleId="SubtitelChar">
    <w:name w:val="Subtitel Char"/>
    <w:basedOn w:val="Standaardalinea-lettertype"/>
    <w:link w:val="Subtitel"/>
    <w:rsid w:val="00B61AB1"/>
    <w:rPr>
      <w:rFonts w:cstheme="minorHAnsi"/>
      <w:i/>
      <w:color w:val="DB0817"/>
      <w:sz w:val="52"/>
    </w:rPr>
  </w:style>
  <w:style w:type="character" w:customStyle="1" w:styleId="TitelChar">
    <w:name w:val="Titel Char"/>
    <w:basedOn w:val="Standaardalinea-lettertype"/>
    <w:link w:val="Titel"/>
    <w:uiPriority w:val="10"/>
    <w:rsid w:val="0095620C"/>
    <w:rPr>
      <w:rFonts w:eastAsiaTheme="majorEastAsia" w:cstheme="majorBidi"/>
      <w:b/>
      <w:color w:val="545960"/>
      <w:spacing w:val="-10"/>
      <w:kern w:val="28"/>
      <w:sz w:val="72"/>
      <w:szCs w:val="56"/>
    </w:rPr>
  </w:style>
  <w:style w:type="paragraph" w:customStyle="1" w:styleId="BMstandardrood">
    <w:name w:val="BM standard rood"/>
    <w:basedOn w:val="Standaard"/>
    <w:link w:val="BMstandardroodChar"/>
    <w:rsid w:val="00B61AB1"/>
    <w:rPr>
      <w:rFonts w:cstheme="minorHAnsi"/>
      <w:color w:val="DB0817"/>
      <w:sz w:val="28"/>
      <w:lang w:val="en-US"/>
    </w:rPr>
  </w:style>
  <w:style w:type="paragraph" w:customStyle="1" w:styleId="BMstandardgrijs">
    <w:name w:val="BM standard grijs"/>
    <w:basedOn w:val="Standaard"/>
    <w:link w:val="BMstandardgrijsChar"/>
    <w:rsid w:val="00B61AB1"/>
    <w:rPr>
      <w:rFonts w:cstheme="minorHAnsi"/>
      <w:sz w:val="28"/>
      <w:lang w:val="en-US"/>
    </w:rPr>
  </w:style>
  <w:style w:type="character" w:customStyle="1" w:styleId="BMstandardroodChar">
    <w:name w:val="BM standard rood Char"/>
    <w:basedOn w:val="Standaardalinea-lettertype"/>
    <w:link w:val="BMstandardrood"/>
    <w:rsid w:val="00B61AB1"/>
    <w:rPr>
      <w:rFonts w:cstheme="minorHAnsi"/>
      <w:color w:val="DB0817"/>
      <w:sz w:val="28"/>
      <w:lang w:val="en-US"/>
    </w:rPr>
  </w:style>
  <w:style w:type="character" w:customStyle="1" w:styleId="BMstandardgrijsChar">
    <w:name w:val="BM standard grijs Char"/>
    <w:basedOn w:val="Standaardalinea-lettertype"/>
    <w:link w:val="BMstandardgrijs"/>
    <w:rsid w:val="00B61AB1"/>
    <w:rPr>
      <w:rFonts w:cstheme="minorHAnsi"/>
      <w:color w:val="545960"/>
      <w:sz w:val="28"/>
      <w:lang w:val="en-US"/>
    </w:rPr>
  </w:style>
  <w:style w:type="character" w:styleId="Tekstvantijdelijkeaanduiding">
    <w:name w:val="Placeholder Text"/>
    <w:basedOn w:val="Standaardalinea-lettertype"/>
    <w:uiPriority w:val="99"/>
    <w:rsid w:val="00500062"/>
    <w:rPr>
      <w:color w:val="808080"/>
    </w:rPr>
  </w:style>
  <w:style w:type="character" w:customStyle="1" w:styleId="Kop1Char">
    <w:name w:val="Kop 1 Char"/>
    <w:basedOn w:val="Standaardalinea-lettertype"/>
    <w:link w:val="Kop1"/>
    <w:uiPriority w:val="9"/>
    <w:rsid w:val="00BA203C"/>
    <w:rPr>
      <w:rFonts w:asciiTheme="majorHAnsi" w:eastAsiaTheme="majorEastAsia" w:hAnsiTheme="majorHAnsi" w:cstheme="majorBidi"/>
      <w:b/>
      <w:color w:val="545960"/>
      <w:sz w:val="32"/>
      <w:szCs w:val="32"/>
    </w:rPr>
  </w:style>
  <w:style w:type="paragraph" w:styleId="Kopvaninhoudsopgave">
    <w:name w:val="TOC Heading"/>
    <w:basedOn w:val="Kop1"/>
    <w:next w:val="Standaard"/>
    <w:uiPriority w:val="39"/>
    <w:unhideWhenUsed/>
    <w:qFormat/>
    <w:rsid w:val="0095620C"/>
    <w:pPr>
      <w:outlineLvl w:val="9"/>
    </w:pPr>
    <w:rPr>
      <w:lang w:eastAsia="nl-NL"/>
    </w:rPr>
  </w:style>
  <w:style w:type="paragraph" w:customStyle="1" w:styleId="BMheader">
    <w:name w:val="BM header"/>
    <w:basedOn w:val="Standaard"/>
    <w:link w:val="BMheaderChar"/>
    <w:rsid w:val="0095620C"/>
    <w:rPr>
      <w:b/>
      <w:sz w:val="28"/>
    </w:rPr>
  </w:style>
  <w:style w:type="paragraph" w:styleId="Inhopg2">
    <w:name w:val="toc 2"/>
    <w:basedOn w:val="Standaard"/>
    <w:next w:val="Standaard"/>
    <w:autoRedefine/>
    <w:uiPriority w:val="39"/>
    <w:unhideWhenUsed/>
    <w:rsid w:val="0095620C"/>
    <w:pPr>
      <w:spacing w:after="100"/>
      <w:ind w:left="220"/>
    </w:pPr>
    <w:rPr>
      <w:rFonts w:eastAsiaTheme="minorEastAsia" w:cs="Times New Roman"/>
      <w:lang w:eastAsia="nl-NL"/>
    </w:rPr>
  </w:style>
  <w:style w:type="character" w:customStyle="1" w:styleId="BMheaderChar">
    <w:name w:val="BM header Char"/>
    <w:basedOn w:val="Standaardalinea-lettertype"/>
    <w:link w:val="BMheader"/>
    <w:rsid w:val="0095620C"/>
    <w:rPr>
      <w:b/>
      <w:color w:val="545960"/>
      <w:sz w:val="28"/>
    </w:rPr>
  </w:style>
  <w:style w:type="paragraph" w:styleId="Inhopg1">
    <w:name w:val="toc 1"/>
    <w:basedOn w:val="Standaard"/>
    <w:next w:val="Standaard"/>
    <w:autoRedefine/>
    <w:uiPriority w:val="39"/>
    <w:unhideWhenUsed/>
    <w:rsid w:val="0095620C"/>
    <w:pPr>
      <w:spacing w:after="100"/>
    </w:pPr>
    <w:rPr>
      <w:rFonts w:eastAsiaTheme="minorEastAsia" w:cs="Times New Roman"/>
      <w:lang w:eastAsia="nl-NL"/>
    </w:rPr>
  </w:style>
  <w:style w:type="paragraph" w:styleId="Inhopg3">
    <w:name w:val="toc 3"/>
    <w:basedOn w:val="Standaard"/>
    <w:next w:val="Standaard"/>
    <w:autoRedefine/>
    <w:uiPriority w:val="39"/>
    <w:unhideWhenUsed/>
    <w:rsid w:val="0095620C"/>
    <w:pPr>
      <w:spacing w:after="100"/>
      <w:ind w:left="440"/>
    </w:pPr>
    <w:rPr>
      <w:rFonts w:eastAsiaTheme="minorEastAsia" w:cs="Times New Roman"/>
      <w:lang w:eastAsia="nl-NL"/>
    </w:rPr>
  </w:style>
  <w:style w:type="character" w:customStyle="1" w:styleId="Kop2Char">
    <w:name w:val="Kop 2 Char"/>
    <w:basedOn w:val="Standaardalinea-lettertype"/>
    <w:link w:val="Kop2"/>
    <w:uiPriority w:val="9"/>
    <w:rsid w:val="009124CB"/>
    <w:rPr>
      <w:rFonts w:asciiTheme="majorHAnsi" w:eastAsiaTheme="majorEastAsia" w:hAnsiTheme="majorHAnsi" w:cstheme="majorBidi"/>
      <w:i/>
      <w:color w:val="DB0817"/>
      <w:sz w:val="26"/>
      <w:szCs w:val="26"/>
    </w:rPr>
  </w:style>
  <w:style w:type="paragraph" w:styleId="Lijstalinea">
    <w:name w:val="List Paragraph"/>
    <w:basedOn w:val="Standaard"/>
    <w:uiPriority w:val="34"/>
    <w:qFormat/>
    <w:rsid w:val="00033098"/>
    <w:pPr>
      <w:ind w:left="720"/>
      <w:contextualSpacing/>
    </w:pPr>
  </w:style>
  <w:style w:type="character" w:customStyle="1" w:styleId="Kop3Char">
    <w:name w:val="Kop 3 Char"/>
    <w:basedOn w:val="Standaardalinea-lettertype"/>
    <w:link w:val="Kop3"/>
    <w:uiPriority w:val="9"/>
    <w:rsid w:val="00033098"/>
    <w:rPr>
      <w:rFonts w:asciiTheme="majorHAnsi" w:eastAsiaTheme="majorEastAsia" w:hAnsiTheme="majorHAnsi" w:cstheme="majorBidi"/>
      <w:sz w:val="24"/>
      <w:szCs w:val="24"/>
    </w:rPr>
  </w:style>
  <w:style w:type="character" w:customStyle="1" w:styleId="Kop4Char">
    <w:name w:val="Kop 4 Char"/>
    <w:basedOn w:val="Standaardalinea-lettertype"/>
    <w:link w:val="Kop4"/>
    <w:uiPriority w:val="9"/>
    <w:rsid w:val="00033098"/>
    <w:rPr>
      <w:rFonts w:asciiTheme="majorHAnsi" w:eastAsiaTheme="majorEastAsia" w:hAnsiTheme="majorHAnsi" w:cstheme="majorBidi"/>
      <w:i/>
      <w:iCs/>
      <w:color w:val="2F5496" w:themeColor="accent1" w:themeShade="BF"/>
    </w:rPr>
  </w:style>
  <w:style w:type="table" w:styleId="Tabelraster">
    <w:name w:val="Table Grid"/>
    <w:basedOn w:val="Standaardtabel"/>
    <w:uiPriority w:val="39"/>
    <w:rsid w:val="00AF2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2">
    <w:name w:val="Grid Table 2"/>
    <w:basedOn w:val="Standaardtabel"/>
    <w:uiPriority w:val="47"/>
    <w:rsid w:val="00AF2D7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
    <w:name w:val="Grid Table 4"/>
    <w:basedOn w:val="Standaardtabel"/>
    <w:uiPriority w:val="49"/>
    <w:rsid w:val="00AF2D7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3">
    <w:name w:val="Grid Table 4 Accent 3"/>
    <w:basedOn w:val="Standaardtabel"/>
    <w:uiPriority w:val="49"/>
    <w:rsid w:val="00AF2D7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1licht">
    <w:name w:val="Grid Table 1 Light"/>
    <w:basedOn w:val="Standaardtabel"/>
    <w:uiPriority w:val="46"/>
    <w:rsid w:val="00AF2D7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Geenafstand">
    <w:name w:val="No Spacing"/>
    <w:uiPriority w:val="1"/>
    <w:qFormat/>
    <w:rsid w:val="003C79FA"/>
    <w:pPr>
      <w:spacing w:after="0" w:line="240" w:lineRule="auto"/>
    </w:pPr>
  </w:style>
  <w:style w:type="paragraph" w:styleId="Tekstzonderopmaak">
    <w:name w:val="Plain Text"/>
    <w:basedOn w:val="Standaard"/>
    <w:link w:val="TekstzonderopmaakChar"/>
    <w:uiPriority w:val="99"/>
    <w:semiHidden/>
    <w:unhideWhenUsed/>
    <w:rsid w:val="00B63192"/>
    <w:pPr>
      <w:spacing w:after="0" w:line="240" w:lineRule="auto"/>
    </w:pPr>
    <w:rPr>
      <w:rFonts w:ascii="Calibri" w:hAnsi="Calibri"/>
      <w:color w:val="auto"/>
      <w:szCs w:val="21"/>
    </w:rPr>
  </w:style>
  <w:style w:type="character" w:customStyle="1" w:styleId="TekstzonderopmaakChar">
    <w:name w:val="Tekst zonder opmaak Char"/>
    <w:basedOn w:val="Standaardalinea-lettertype"/>
    <w:link w:val="Tekstzonderopmaak"/>
    <w:uiPriority w:val="99"/>
    <w:semiHidden/>
    <w:rsid w:val="00B63192"/>
    <w:rPr>
      <w:rFonts w:ascii="Calibri" w:hAnsi="Calibri"/>
      <w:szCs w:val="21"/>
    </w:rPr>
  </w:style>
  <w:style w:type="paragraph" w:styleId="Normaalweb">
    <w:name w:val="Normal (Web)"/>
    <w:basedOn w:val="Standaard"/>
    <w:uiPriority w:val="99"/>
    <w:unhideWhenUsed/>
    <w:rsid w:val="00343810"/>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character" w:styleId="Verwijzingopmerking">
    <w:name w:val="annotation reference"/>
    <w:basedOn w:val="Standaardalinea-lettertype"/>
    <w:uiPriority w:val="99"/>
    <w:semiHidden/>
    <w:unhideWhenUsed/>
    <w:rsid w:val="003B6A8A"/>
    <w:rPr>
      <w:sz w:val="16"/>
      <w:szCs w:val="16"/>
    </w:rPr>
  </w:style>
  <w:style w:type="paragraph" w:styleId="Tekstopmerking">
    <w:name w:val="annotation text"/>
    <w:basedOn w:val="Standaard"/>
    <w:link w:val="TekstopmerkingChar"/>
    <w:uiPriority w:val="99"/>
    <w:semiHidden/>
    <w:unhideWhenUsed/>
    <w:rsid w:val="003B6A8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B6A8A"/>
    <w:rPr>
      <w:color w:val="545960"/>
      <w:sz w:val="20"/>
      <w:szCs w:val="20"/>
    </w:rPr>
  </w:style>
  <w:style w:type="paragraph" w:styleId="Onderwerpvanopmerking">
    <w:name w:val="annotation subject"/>
    <w:basedOn w:val="Tekstopmerking"/>
    <w:next w:val="Tekstopmerking"/>
    <w:link w:val="OnderwerpvanopmerkingChar"/>
    <w:uiPriority w:val="99"/>
    <w:semiHidden/>
    <w:unhideWhenUsed/>
    <w:rsid w:val="003B6A8A"/>
    <w:rPr>
      <w:b/>
      <w:bCs/>
    </w:rPr>
  </w:style>
  <w:style w:type="character" w:customStyle="1" w:styleId="OnderwerpvanopmerkingChar">
    <w:name w:val="Onderwerp van opmerking Char"/>
    <w:basedOn w:val="TekstopmerkingChar"/>
    <w:link w:val="Onderwerpvanopmerking"/>
    <w:uiPriority w:val="99"/>
    <w:semiHidden/>
    <w:rsid w:val="003B6A8A"/>
    <w:rPr>
      <w:b/>
      <w:bCs/>
      <w:color w:val="545960"/>
      <w:sz w:val="20"/>
      <w:szCs w:val="20"/>
    </w:rPr>
  </w:style>
  <w:style w:type="paragraph" w:styleId="Ballontekst">
    <w:name w:val="Balloon Text"/>
    <w:basedOn w:val="Standaard"/>
    <w:link w:val="BallontekstChar"/>
    <w:uiPriority w:val="99"/>
    <w:semiHidden/>
    <w:unhideWhenUsed/>
    <w:rsid w:val="003B6A8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B6A8A"/>
    <w:rPr>
      <w:rFonts w:ascii="Segoe UI" w:hAnsi="Segoe UI" w:cs="Segoe UI"/>
      <w:color w:val="545960"/>
      <w:sz w:val="18"/>
      <w:szCs w:val="18"/>
    </w:rPr>
  </w:style>
  <w:style w:type="paragraph" w:styleId="Revisie">
    <w:name w:val="Revision"/>
    <w:hidden/>
    <w:uiPriority w:val="99"/>
    <w:semiHidden/>
    <w:rsid w:val="00187B38"/>
    <w:pPr>
      <w:spacing w:after="0" w:line="240" w:lineRule="auto"/>
    </w:pPr>
    <w:rPr>
      <w:color w:val="545960"/>
    </w:rPr>
  </w:style>
  <w:style w:type="character" w:styleId="Zwaar">
    <w:name w:val="Strong"/>
    <w:basedOn w:val="Standaardalinea-lettertype"/>
    <w:uiPriority w:val="22"/>
    <w:qFormat/>
    <w:rsid w:val="001C3B26"/>
    <w:rPr>
      <w:b/>
      <w:bCs/>
    </w:rPr>
  </w:style>
  <w:style w:type="paragraph" w:customStyle="1" w:styleId="m-3945173187121301126msolistparagraph">
    <w:name w:val="m_-3945173187121301126msolistparagraph"/>
    <w:basedOn w:val="Standaard"/>
    <w:rsid w:val="006D12A0"/>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paragraph" w:customStyle="1" w:styleId="BodyA">
    <w:name w:val="Body A"/>
    <w:rsid w:val="000D3804"/>
    <w:pPr>
      <w:spacing w:after="0" w:line="240" w:lineRule="auto"/>
    </w:pPr>
    <w:rPr>
      <w:rFonts w:ascii="Times New Roman" w:eastAsia="Arial Unicode MS" w:hAnsi="Times New Roman" w:cs="Arial Unicode MS"/>
      <w:color w:val="000000"/>
      <w:sz w:val="24"/>
      <w:szCs w:val="24"/>
      <w:u w:color="000000"/>
      <w:lang w:val="en-US" w:eastAsia="en-GB"/>
    </w:rPr>
  </w:style>
  <w:style w:type="character" w:customStyle="1" w:styleId="None">
    <w:name w:val="None"/>
    <w:rsid w:val="000D3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6726">
      <w:bodyDiv w:val="1"/>
      <w:marLeft w:val="0"/>
      <w:marRight w:val="0"/>
      <w:marTop w:val="0"/>
      <w:marBottom w:val="0"/>
      <w:divBdr>
        <w:top w:val="none" w:sz="0" w:space="0" w:color="auto"/>
        <w:left w:val="none" w:sz="0" w:space="0" w:color="auto"/>
        <w:bottom w:val="none" w:sz="0" w:space="0" w:color="auto"/>
        <w:right w:val="none" w:sz="0" w:space="0" w:color="auto"/>
      </w:divBdr>
    </w:div>
    <w:div w:id="137235046">
      <w:bodyDiv w:val="1"/>
      <w:marLeft w:val="0"/>
      <w:marRight w:val="0"/>
      <w:marTop w:val="0"/>
      <w:marBottom w:val="0"/>
      <w:divBdr>
        <w:top w:val="none" w:sz="0" w:space="0" w:color="auto"/>
        <w:left w:val="none" w:sz="0" w:space="0" w:color="auto"/>
        <w:bottom w:val="none" w:sz="0" w:space="0" w:color="auto"/>
        <w:right w:val="none" w:sz="0" w:space="0" w:color="auto"/>
      </w:divBdr>
    </w:div>
    <w:div w:id="302778552">
      <w:bodyDiv w:val="1"/>
      <w:marLeft w:val="0"/>
      <w:marRight w:val="0"/>
      <w:marTop w:val="0"/>
      <w:marBottom w:val="0"/>
      <w:divBdr>
        <w:top w:val="none" w:sz="0" w:space="0" w:color="auto"/>
        <w:left w:val="none" w:sz="0" w:space="0" w:color="auto"/>
        <w:bottom w:val="none" w:sz="0" w:space="0" w:color="auto"/>
        <w:right w:val="none" w:sz="0" w:space="0" w:color="auto"/>
      </w:divBdr>
    </w:div>
    <w:div w:id="449132460">
      <w:bodyDiv w:val="1"/>
      <w:marLeft w:val="0"/>
      <w:marRight w:val="0"/>
      <w:marTop w:val="0"/>
      <w:marBottom w:val="0"/>
      <w:divBdr>
        <w:top w:val="none" w:sz="0" w:space="0" w:color="auto"/>
        <w:left w:val="none" w:sz="0" w:space="0" w:color="auto"/>
        <w:bottom w:val="none" w:sz="0" w:space="0" w:color="auto"/>
        <w:right w:val="none" w:sz="0" w:space="0" w:color="auto"/>
      </w:divBdr>
    </w:div>
    <w:div w:id="606012267">
      <w:bodyDiv w:val="1"/>
      <w:marLeft w:val="0"/>
      <w:marRight w:val="0"/>
      <w:marTop w:val="0"/>
      <w:marBottom w:val="0"/>
      <w:divBdr>
        <w:top w:val="none" w:sz="0" w:space="0" w:color="auto"/>
        <w:left w:val="none" w:sz="0" w:space="0" w:color="auto"/>
        <w:bottom w:val="none" w:sz="0" w:space="0" w:color="auto"/>
        <w:right w:val="none" w:sz="0" w:space="0" w:color="auto"/>
      </w:divBdr>
    </w:div>
    <w:div w:id="824589145">
      <w:bodyDiv w:val="1"/>
      <w:marLeft w:val="0"/>
      <w:marRight w:val="0"/>
      <w:marTop w:val="0"/>
      <w:marBottom w:val="0"/>
      <w:divBdr>
        <w:top w:val="none" w:sz="0" w:space="0" w:color="auto"/>
        <w:left w:val="none" w:sz="0" w:space="0" w:color="auto"/>
        <w:bottom w:val="none" w:sz="0" w:space="0" w:color="auto"/>
        <w:right w:val="none" w:sz="0" w:space="0" w:color="auto"/>
      </w:divBdr>
    </w:div>
    <w:div w:id="948927813">
      <w:bodyDiv w:val="1"/>
      <w:marLeft w:val="0"/>
      <w:marRight w:val="0"/>
      <w:marTop w:val="0"/>
      <w:marBottom w:val="0"/>
      <w:divBdr>
        <w:top w:val="none" w:sz="0" w:space="0" w:color="auto"/>
        <w:left w:val="none" w:sz="0" w:space="0" w:color="auto"/>
        <w:bottom w:val="none" w:sz="0" w:space="0" w:color="auto"/>
        <w:right w:val="none" w:sz="0" w:space="0" w:color="auto"/>
      </w:divBdr>
    </w:div>
    <w:div w:id="1036081558">
      <w:bodyDiv w:val="1"/>
      <w:marLeft w:val="0"/>
      <w:marRight w:val="0"/>
      <w:marTop w:val="0"/>
      <w:marBottom w:val="0"/>
      <w:divBdr>
        <w:top w:val="none" w:sz="0" w:space="0" w:color="auto"/>
        <w:left w:val="none" w:sz="0" w:space="0" w:color="auto"/>
        <w:bottom w:val="none" w:sz="0" w:space="0" w:color="auto"/>
        <w:right w:val="none" w:sz="0" w:space="0" w:color="auto"/>
      </w:divBdr>
    </w:div>
    <w:div w:id="1069423710">
      <w:bodyDiv w:val="1"/>
      <w:marLeft w:val="0"/>
      <w:marRight w:val="0"/>
      <w:marTop w:val="0"/>
      <w:marBottom w:val="0"/>
      <w:divBdr>
        <w:top w:val="none" w:sz="0" w:space="0" w:color="auto"/>
        <w:left w:val="none" w:sz="0" w:space="0" w:color="auto"/>
        <w:bottom w:val="none" w:sz="0" w:space="0" w:color="auto"/>
        <w:right w:val="none" w:sz="0" w:space="0" w:color="auto"/>
      </w:divBdr>
    </w:div>
    <w:div w:id="1091049594">
      <w:bodyDiv w:val="1"/>
      <w:marLeft w:val="0"/>
      <w:marRight w:val="0"/>
      <w:marTop w:val="0"/>
      <w:marBottom w:val="0"/>
      <w:divBdr>
        <w:top w:val="none" w:sz="0" w:space="0" w:color="auto"/>
        <w:left w:val="none" w:sz="0" w:space="0" w:color="auto"/>
        <w:bottom w:val="none" w:sz="0" w:space="0" w:color="auto"/>
        <w:right w:val="none" w:sz="0" w:space="0" w:color="auto"/>
      </w:divBdr>
    </w:div>
    <w:div w:id="1356737727">
      <w:bodyDiv w:val="1"/>
      <w:marLeft w:val="0"/>
      <w:marRight w:val="0"/>
      <w:marTop w:val="0"/>
      <w:marBottom w:val="0"/>
      <w:divBdr>
        <w:top w:val="none" w:sz="0" w:space="0" w:color="auto"/>
        <w:left w:val="none" w:sz="0" w:space="0" w:color="auto"/>
        <w:bottom w:val="none" w:sz="0" w:space="0" w:color="auto"/>
        <w:right w:val="none" w:sz="0" w:space="0" w:color="auto"/>
      </w:divBdr>
    </w:div>
    <w:div w:id="1406028201">
      <w:bodyDiv w:val="1"/>
      <w:marLeft w:val="0"/>
      <w:marRight w:val="0"/>
      <w:marTop w:val="0"/>
      <w:marBottom w:val="0"/>
      <w:divBdr>
        <w:top w:val="none" w:sz="0" w:space="0" w:color="auto"/>
        <w:left w:val="none" w:sz="0" w:space="0" w:color="auto"/>
        <w:bottom w:val="none" w:sz="0" w:space="0" w:color="auto"/>
        <w:right w:val="none" w:sz="0" w:space="0" w:color="auto"/>
      </w:divBdr>
    </w:div>
    <w:div w:id="1826821583">
      <w:bodyDiv w:val="1"/>
      <w:marLeft w:val="0"/>
      <w:marRight w:val="0"/>
      <w:marTop w:val="0"/>
      <w:marBottom w:val="0"/>
      <w:divBdr>
        <w:top w:val="none" w:sz="0" w:space="0" w:color="auto"/>
        <w:left w:val="none" w:sz="0" w:space="0" w:color="auto"/>
        <w:bottom w:val="none" w:sz="0" w:space="0" w:color="auto"/>
        <w:right w:val="none" w:sz="0" w:space="0" w:color="auto"/>
      </w:divBdr>
      <w:divsChild>
        <w:div w:id="2102606531">
          <w:marLeft w:val="1166"/>
          <w:marRight w:val="0"/>
          <w:marTop w:val="0"/>
          <w:marBottom w:val="0"/>
          <w:divBdr>
            <w:top w:val="none" w:sz="0" w:space="0" w:color="auto"/>
            <w:left w:val="none" w:sz="0" w:space="0" w:color="auto"/>
            <w:bottom w:val="none" w:sz="0" w:space="0" w:color="auto"/>
            <w:right w:val="none" w:sz="0" w:space="0" w:color="auto"/>
          </w:divBdr>
        </w:div>
      </w:divsChild>
    </w:div>
    <w:div w:id="188628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rota.tankink@bleckmann.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eckmann.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eckman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bleckmann.com"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tankink\Bleckmann%20Belgi&#235;%20nv\Marketing%20-%20Documenten\Marketing%20-%20team%20only\6.%20(Social)%20Media%20Relations\Press%20Releases\Press%20release%20-%20template%20-%20EN.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Een nieuw document maken." ma:contentTypeScope="" ma:versionID="7beb68afac0f4800a89790c212600f9e">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0338882546f2d3f24cd9cae9e5a4fd"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Props1.xml><?xml version="1.0" encoding="utf-8"?>
<ds:datastoreItem xmlns:ds="http://schemas.openxmlformats.org/officeDocument/2006/customXml" ds:itemID="{F93A4ABD-97B7-4250-8694-432C80E2B56B}">
  <ds:schemaRefs>
    <ds:schemaRef ds:uri="http://schemas.openxmlformats.org/officeDocument/2006/bibliography"/>
  </ds:schemaRefs>
</ds:datastoreItem>
</file>

<file path=customXml/itemProps2.xml><?xml version="1.0" encoding="utf-8"?>
<ds:datastoreItem xmlns:ds="http://schemas.openxmlformats.org/officeDocument/2006/customXml" ds:itemID="{F2A3DDC3-6612-4674-BD4D-2C8FE595C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BDB49B-0F60-4140-89C3-B18ED675EE1E}">
  <ds:schemaRefs>
    <ds:schemaRef ds:uri="http://schemas.microsoft.com/sharepoint/v3/contenttype/forms"/>
  </ds:schemaRefs>
</ds:datastoreItem>
</file>

<file path=customXml/itemProps4.xml><?xml version="1.0" encoding="utf-8"?>
<ds:datastoreItem xmlns:ds="http://schemas.openxmlformats.org/officeDocument/2006/customXml" ds:itemID="{707B0BC7-8718-4DC9-A41C-AAC3000B2B43}">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docProps/app.xml><?xml version="1.0" encoding="utf-8"?>
<Properties xmlns="http://schemas.openxmlformats.org/officeDocument/2006/extended-properties" xmlns:vt="http://schemas.openxmlformats.org/officeDocument/2006/docPropsVTypes">
  <Template>Press release - template - EN</Template>
  <TotalTime>5</TotalTime>
  <Pages>2</Pages>
  <Words>603</Words>
  <Characters>3317</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Tankink</dc:creator>
  <cp:keywords/>
  <dc:description/>
  <cp:lastModifiedBy>Yang Mei Asscheman</cp:lastModifiedBy>
  <cp:revision>5</cp:revision>
  <dcterms:created xsi:type="dcterms:W3CDTF">2021-03-09T08:50:00Z</dcterms:created>
  <dcterms:modified xsi:type="dcterms:W3CDTF">2023-07-06T15:12:00Z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