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4A3977" w:rsidRDefault="001614FC" w:rsidP="001614FC">
      <w:pPr>
        <w:jc w:val="right"/>
        <w:rPr>
          <w:b/>
          <w:bCs/>
          <w:lang w:val="en-US"/>
        </w:rPr>
      </w:pPr>
      <w:r w:rsidRPr="004A3977">
        <w:rPr>
          <w:b/>
          <w:bCs/>
          <w:lang w:val="en-US"/>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55389B82" w:rsidR="00A27BAA" w:rsidRPr="009A01C3" w:rsidRDefault="002357F7" w:rsidP="00870314">
      <w:pPr>
        <w:rPr>
          <w:b/>
          <w:iCs/>
          <w:color w:val="000000"/>
          <w:sz w:val="50"/>
          <w:szCs w:val="32"/>
          <w:lang w:val="en-GB"/>
        </w:rPr>
      </w:pPr>
      <w:r w:rsidRPr="002357F7">
        <w:rPr>
          <w:b/>
          <w:iCs/>
          <w:color w:val="000000"/>
          <w:sz w:val="50"/>
          <w:szCs w:val="32"/>
          <w:lang w:val="en-GB"/>
        </w:rPr>
        <w:t xml:space="preserve">Bleckmann </w:t>
      </w:r>
      <w:r w:rsidR="009A01C3" w:rsidRPr="009A01C3">
        <w:rPr>
          <w:b/>
          <w:iCs/>
          <w:color w:val="000000"/>
          <w:sz w:val="50"/>
          <w:szCs w:val="32"/>
          <w:lang w:val="en-GB"/>
        </w:rPr>
        <w:t>expands in Belgium with 60</w:t>
      </w:r>
      <w:r w:rsidR="00197F23">
        <w:rPr>
          <w:b/>
          <w:iCs/>
          <w:color w:val="000000"/>
          <w:sz w:val="50"/>
          <w:szCs w:val="32"/>
          <w:lang w:val="en-GB"/>
        </w:rPr>
        <w:t>,</w:t>
      </w:r>
      <w:r w:rsidR="009A01C3" w:rsidRPr="009A01C3">
        <w:rPr>
          <w:b/>
          <w:iCs/>
          <w:color w:val="000000"/>
          <w:sz w:val="50"/>
          <w:szCs w:val="32"/>
          <w:lang w:val="en-GB"/>
        </w:rPr>
        <w:t>000</w:t>
      </w:r>
      <w:r w:rsidR="001714F0">
        <w:rPr>
          <w:b/>
          <w:iCs/>
          <w:color w:val="000000"/>
          <w:sz w:val="50"/>
          <w:szCs w:val="32"/>
          <w:lang w:val="en-GB"/>
        </w:rPr>
        <w:t> </w:t>
      </w:r>
      <w:proofErr w:type="spellStart"/>
      <w:r w:rsidR="00197F23">
        <w:rPr>
          <w:b/>
          <w:bCs/>
          <w:color w:val="auto"/>
          <w:sz w:val="50"/>
          <w:szCs w:val="50"/>
          <w:lang w:val="en-GB"/>
        </w:rPr>
        <w:t>sq</w:t>
      </w:r>
      <w:proofErr w:type="spellEnd"/>
      <w:r w:rsidR="00197F23">
        <w:rPr>
          <w:b/>
          <w:bCs/>
          <w:color w:val="auto"/>
          <w:sz w:val="50"/>
          <w:szCs w:val="50"/>
          <w:lang w:val="en-GB"/>
        </w:rPr>
        <w:t xml:space="preserve"> m</w:t>
      </w:r>
      <w:r w:rsidR="009A01C3" w:rsidRPr="001714F0">
        <w:rPr>
          <w:b/>
          <w:bCs/>
          <w:iCs/>
          <w:color w:val="auto"/>
          <w:sz w:val="50"/>
          <w:szCs w:val="50"/>
          <w:lang w:val="en-GB"/>
        </w:rPr>
        <w:t xml:space="preserve"> in </w:t>
      </w:r>
      <w:r w:rsidR="009A01C3" w:rsidRPr="001714F0">
        <w:rPr>
          <w:b/>
          <w:bCs/>
          <w:iCs/>
          <w:color w:val="000000"/>
          <w:sz w:val="50"/>
          <w:szCs w:val="50"/>
          <w:lang w:val="en-GB"/>
        </w:rPr>
        <w:t>three</w:t>
      </w:r>
      <w:r w:rsidR="009A01C3" w:rsidRPr="009A01C3">
        <w:rPr>
          <w:b/>
          <w:iCs/>
          <w:color w:val="000000"/>
          <w:sz w:val="50"/>
          <w:szCs w:val="32"/>
          <w:lang w:val="en-GB"/>
        </w:rPr>
        <w:t xml:space="preserve"> strategic locations</w:t>
      </w:r>
    </w:p>
    <w:p w14:paraId="4BC62240" w14:textId="77777777" w:rsidR="00756823" w:rsidRDefault="00756823" w:rsidP="00870314">
      <w:pPr>
        <w:rPr>
          <w:lang w:val="en-GB"/>
        </w:rPr>
      </w:pPr>
    </w:p>
    <w:p w14:paraId="3DE71E99" w14:textId="4B5668F0" w:rsidR="00A27BAA" w:rsidRPr="00AE0644" w:rsidRDefault="00A27BAA" w:rsidP="00870314">
      <w:pPr>
        <w:rPr>
          <w:lang w:val="en-GB"/>
        </w:rPr>
      </w:pPr>
      <w:r w:rsidRPr="00AE0644">
        <w:rPr>
          <w:lang w:val="en-GB"/>
        </w:rPr>
        <w:t>Eindhoven</w:t>
      </w:r>
      <w:r w:rsidR="001940E0" w:rsidRPr="00AE0644">
        <w:rPr>
          <w:lang w:val="en-GB"/>
        </w:rPr>
        <w:t>,</w:t>
      </w:r>
      <w:r w:rsidRPr="00AE0644">
        <w:rPr>
          <w:lang w:val="en-GB"/>
        </w:rPr>
        <w:t xml:space="preserve"> </w:t>
      </w:r>
      <w:r w:rsidR="009A01C3">
        <w:rPr>
          <w:lang w:val="en-GB"/>
        </w:rPr>
        <w:t>13 March 2023</w:t>
      </w:r>
    </w:p>
    <w:p w14:paraId="6C08D8E7" w14:textId="77777777" w:rsidR="00A27BAA" w:rsidRPr="00AE0644" w:rsidRDefault="00A27BAA" w:rsidP="00870314">
      <w:pPr>
        <w:rPr>
          <w:lang w:val="en-GB"/>
        </w:rPr>
      </w:pPr>
    </w:p>
    <w:p w14:paraId="24640118" w14:textId="77777777" w:rsidR="00FD4571" w:rsidRPr="00AE0644" w:rsidRDefault="00FD4571" w:rsidP="00870314">
      <w:pPr>
        <w:rPr>
          <w:lang w:val="en-GB"/>
        </w:rPr>
      </w:pPr>
    </w:p>
    <w:p w14:paraId="2F5FAF5D" w14:textId="6BAD918B" w:rsidR="00B47B3B" w:rsidRPr="00EC76A5" w:rsidRDefault="005174BD" w:rsidP="00870314">
      <w:pPr>
        <w:rPr>
          <w:b/>
          <w:color w:val="auto"/>
          <w:szCs w:val="24"/>
          <w:lang w:val="en-GB"/>
        </w:rPr>
      </w:pPr>
      <w:r w:rsidRPr="005174BD">
        <w:rPr>
          <w:b/>
          <w:bCs/>
          <w:color w:val="auto"/>
          <w:lang w:val="en-GB"/>
        </w:rPr>
        <w:t>The growth initiated by Bleckmann continues. The expert in Supply Chain Management (SCM) for fashion and lifestyle brands is expanding with 60</w:t>
      </w:r>
      <w:r w:rsidR="00197F23">
        <w:rPr>
          <w:b/>
          <w:bCs/>
          <w:color w:val="auto"/>
          <w:lang w:val="en-GB"/>
        </w:rPr>
        <w:t>,</w:t>
      </w:r>
      <w:r w:rsidRPr="005174BD">
        <w:rPr>
          <w:b/>
          <w:bCs/>
          <w:color w:val="auto"/>
          <w:lang w:val="en-GB"/>
        </w:rPr>
        <w:t xml:space="preserve">000 </w:t>
      </w:r>
      <w:proofErr w:type="spellStart"/>
      <w:r w:rsidR="00197F23">
        <w:rPr>
          <w:b/>
          <w:bCs/>
          <w:color w:val="auto"/>
          <w:lang w:val="en-GB"/>
        </w:rPr>
        <w:t>sq</w:t>
      </w:r>
      <w:proofErr w:type="spellEnd"/>
      <w:r w:rsidR="00197F23">
        <w:rPr>
          <w:b/>
          <w:bCs/>
          <w:color w:val="auto"/>
          <w:lang w:val="en-GB"/>
        </w:rPr>
        <w:t xml:space="preserve"> m</w:t>
      </w:r>
      <w:r w:rsidRPr="005174BD">
        <w:rPr>
          <w:b/>
          <w:bCs/>
          <w:color w:val="auto"/>
          <w:lang w:val="en-GB"/>
        </w:rPr>
        <w:t xml:space="preserve"> of warehouse space, at three strategic locations in Belgium, the logistics heart of Europe. The distribution centres in </w:t>
      </w:r>
      <w:proofErr w:type="spellStart"/>
      <w:r w:rsidRPr="005174BD">
        <w:rPr>
          <w:b/>
          <w:bCs/>
          <w:color w:val="auto"/>
          <w:lang w:val="en-GB"/>
        </w:rPr>
        <w:t>Belsele</w:t>
      </w:r>
      <w:proofErr w:type="spellEnd"/>
      <w:r w:rsidRPr="005174BD">
        <w:rPr>
          <w:b/>
          <w:bCs/>
          <w:color w:val="auto"/>
          <w:lang w:val="en-GB"/>
        </w:rPr>
        <w:t xml:space="preserve">, Herentals and </w:t>
      </w:r>
      <w:proofErr w:type="spellStart"/>
      <w:r w:rsidRPr="005174BD">
        <w:rPr>
          <w:b/>
          <w:bCs/>
          <w:color w:val="auto"/>
          <w:lang w:val="en-GB"/>
        </w:rPr>
        <w:t>Grobbendonk</w:t>
      </w:r>
      <w:proofErr w:type="spellEnd"/>
      <w:r w:rsidRPr="005174BD">
        <w:rPr>
          <w:b/>
          <w:bCs/>
          <w:color w:val="auto"/>
          <w:lang w:val="en-GB"/>
        </w:rPr>
        <w:t xml:space="preserve"> support the growth of customers, who also benefit from Bleckmann's growth opportunities and additional logistics flexibility</w:t>
      </w:r>
      <w:r w:rsidR="00B47B3B" w:rsidRPr="00EC76A5">
        <w:rPr>
          <w:b/>
          <w:color w:val="auto"/>
          <w:szCs w:val="24"/>
          <w:lang w:val="en-GB"/>
        </w:rPr>
        <w:t>.</w:t>
      </w:r>
    </w:p>
    <w:p w14:paraId="04D74D1E" w14:textId="77777777" w:rsidR="00B47B3B" w:rsidRPr="009537B6" w:rsidRDefault="00B47B3B" w:rsidP="00870314">
      <w:pPr>
        <w:rPr>
          <w:rFonts w:cs="Calibri"/>
          <w:bCs/>
          <w:color w:val="auto"/>
          <w:lang w:val="en-GB"/>
        </w:rPr>
      </w:pPr>
    </w:p>
    <w:p w14:paraId="3B09EE7C" w14:textId="5288EC76" w:rsidR="00944086" w:rsidRPr="009537B6" w:rsidRDefault="00944086" w:rsidP="00870314">
      <w:pPr>
        <w:rPr>
          <w:rFonts w:cs="Calibri"/>
          <w:color w:val="auto"/>
          <w:lang w:val="en-GB"/>
        </w:rPr>
      </w:pPr>
      <w:r w:rsidRPr="009537B6">
        <w:rPr>
          <w:rFonts w:cs="Calibri"/>
          <w:color w:val="auto"/>
          <w:lang w:val="en-GB"/>
        </w:rPr>
        <w:t>The logistics specialist and partner for fashion and lifestyle brands worldwide is investing heavily in expansion in multiple locations. Belgium is both historically and geographically crucial for Bleckmann. In this growth, Bleckmann is also committed to reducing its ecological footprint.</w:t>
      </w:r>
      <w:r w:rsidR="00803EB8">
        <w:rPr>
          <w:rFonts w:cs="Calibri"/>
          <w:color w:val="auto"/>
          <w:lang w:val="en-GB"/>
        </w:rPr>
        <w:br/>
      </w:r>
    </w:p>
    <w:p w14:paraId="070ED9F3" w14:textId="77777777" w:rsidR="00944086" w:rsidRPr="009537B6" w:rsidRDefault="00944086" w:rsidP="00870314">
      <w:pPr>
        <w:rPr>
          <w:rFonts w:cs="Calibri"/>
          <w:color w:val="auto"/>
          <w:lang w:val="en-GB"/>
        </w:rPr>
      </w:pPr>
    </w:p>
    <w:p w14:paraId="5FCBFD04" w14:textId="1812E53C" w:rsidR="00944086" w:rsidRPr="00197F23" w:rsidRDefault="00944086" w:rsidP="00870314">
      <w:pPr>
        <w:pStyle w:val="Introtekst"/>
        <w:rPr>
          <w:color w:val="auto"/>
          <w:sz w:val="28"/>
          <w:szCs w:val="28"/>
          <w:lang w:val="en-GB"/>
        </w:rPr>
      </w:pPr>
      <w:r w:rsidRPr="00197F23">
        <w:rPr>
          <w:color w:val="auto"/>
          <w:sz w:val="28"/>
          <w:szCs w:val="28"/>
          <w:lang w:val="en-GB"/>
        </w:rPr>
        <w:t>Expansions at 3 locations around Antwerp</w:t>
      </w:r>
    </w:p>
    <w:p w14:paraId="63303A8B" w14:textId="77777777" w:rsidR="00803EB8" w:rsidRPr="004F27CA" w:rsidRDefault="00803EB8" w:rsidP="00870314">
      <w:pPr>
        <w:pStyle w:val="Introtekst"/>
        <w:rPr>
          <w:lang w:val="en-GB"/>
        </w:rPr>
      </w:pPr>
    </w:p>
    <w:p w14:paraId="2FB67612" w14:textId="77777777" w:rsidR="00944086" w:rsidRPr="009537B6" w:rsidRDefault="00944086" w:rsidP="00870314">
      <w:pPr>
        <w:rPr>
          <w:rFonts w:cs="Calibri"/>
          <w:color w:val="auto"/>
          <w:lang w:val="en-GB"/>
        </w:rPr>
      </w:pPr>
      <w:r w:rsidRPr="009537B6">
        <w:rPr>
          <w:rFonts w:cs="Calibri"/>
          <w:color w:val="auto"/>
          <w:lang w:val="en-GB"/>
        </w:rPr>
        <w:t xml:space="preserve">Bleckmann is currently expanding in three different locations in Belgium. West of Antwerp in </w:t>
      </w:r>
      <w:proofErr w:type="spellStart"/>
      <w:r w:rsidRPr="009537B6">
        <w:rPr>
          <w:rFonts w:cs="Calibri"/>
          <w:color w:val="auto"/>
          <w:lang w:val="en-GB"/>
        </w:rPr>
        <w:t>Belsele</w:t>
      </w:r>
      <w:proofErr w:type="spellEnd"/>
      <w:r w:rsidRPr="009537B6">
        <w:rPr>
          <w:rFonts w:cs="Calibri"/>
          <w:color w:val="auto"/>
          <w:lang w:val="en-GB"/>
        </w:rPr>
        <w:t xml:space="preserve"> (Sint-Niklaas), a new fulfilment centre is being set up. East of Antwerp, in Herentals, a new distribution centre was set up specifically for a new customer. Just ten kilometres from there, in </w:t>
      </w:r>
      <w:proofErr w:type="spellStart"/>
      <w:r w:rsidRPr="009537B6">
        <w:rPr>
          <w:rFonts w:cs="Calibri"/>
          <w:color w:val="auto"/>
          <w:lang w:val="en-GB"/>
        </w:rPr>
        <w:t>Grobbendonk</w:t>
      </w:r>
      <w:proofErr w:type="spellEnd"/>
      <w:r w:rsidRPr="009537B6">
        <w:rPr>
          <w:rFonts w:cs="Calibri"/>
          <w:color w:val="auto"/>
          <w:lang w:val="en-GB"/>
        </w:rPr>
        <w:t>, the largest Bleckmann warehouse in Belgium is also being further expanded.</w:t>
      </w:r>
    </w:p>
    <w:p w14:paraId="05DC4E6F" w14:textId="77777777" w:rsidR="00944086" w:rsidRPr="009537B6" w:rsidRDefault="00944086" w:rsidP="00870314">
      <w:pPr>
        <w:rPr>
          <w:rFonts w:cs="Calibri"/>
          <w:b/>
          <w:bCs/>
          <w:color w:val="auto"/>
          <w:lang w:val="en-GB"/>
        </w:rPr>
      </w:pPr>
    </w:p>
    <w:p w14:paraId="413466D1" w14:textId="4C42CC79" w:rsidR="00944086" w:rsidRPr="00197F23" w:rsidRDefault="00944086" w:rsidP="00870314">
      <w:pPr>
        <w:pStyle w:val="Kop3"/>
        <w:rPr>
          <w:rFonts w:cs="Calibri"/>
          <w:b/>
          <w:bCs/>
          <w:color w:val="auto"/>
          <w:sz w:val="22"/>
          <w:szCs w:val="22"/>
          <w:lang w:val="en-GB"/>
        </w:rPr>
      </w:pPr>
      <w:proofErr w:type="spellStart"/>
      <w:r w:rsidRPr="00197F23">
        <w:rPr>
          <w:rFonts w:cs="Calibri"/>
          <w:b/>
          <w:bCs/>
          <w:color w:val="auto"/>
          <w:sz w:val="22"/>
          <w:szCs w:val="22"/>
          <w:lang w:val="en-GB"/>
        </w:rPr>
        <w:t>Belsele</w:t>
      </w:r>
      <w:proofErr w:type="spellEnd"/>
      <w:r w:rsidRPr="00197F23">
        <w:rPr>
          <w:rFonts w:cs="Calibri"/>
          <w:b/>
          <w:bCs/>
          <w:color w:val="auto"/>
          <w:sz w:val="22"/>
          <w:szCs w:val="22"/>
          <w:lang w:val="en-GB"/>
        </w:rPr>
        <w:t>: flexible solutions for new customers</w:t>
      </w:r>
    </w:p>
    <w:p w14:paraId="74F610AF" w14:textId="77777777" w:rsidR="00803EB8" w:rsidRPr="00803EB8" w:rsidRDefault="00803EB8" w:rsidP="00870314">
      <w:pPr>
        <w:rPr>
          <w:lang w:val="en-GB"/>
        </w:rPr>
      </w:pPr>
    </w:p>
    <w:p w14:paraId="35BE38D6" w14:textId="6058629D" w:rsidR="00803EB8" w:rsidRDefault="00944086" w:rsidP="00870314">
      <w:pPr>
        <w:rPr>
          <w:rFonts w:cs="Calibri"/>
          <w:color w:val="auto"/>
          <w:vertAlign w:val="superscript"/>
          <w:lang w:val="en-GB"/>
        </w:rPr>
      </w:pPr>
      <w:r w:rsidRPr="009537B6">
        <w:rPr>
          <w:rFonts w:cs="Calibri"/>
          <w:color w:val="auto"/>
          <w:lang w:val="en-GB"/>
        </w:rPr>
        <w:t xml:space="preserve">In </w:t>
      </w:r>
      <w:proofErr w:type="spellStart"/>
      <w:r w:rsidRPr="009537B6">
        <w:rPr>
          <w:rFonts w:cs="Calibri"/>
          <w:color w:val="auto"/>
          <w:lang w:val="en-GB"/>
        </w:rPr>
        <w:t>Belsele</w:t>
      </w:r>
      <w:proofErr w:type="spellEnd"/>
      <w:r w:rsidRPr="009537B6">
        <w:rPr>
          <w:rFonts w:cs="Calibri"/>
          <w:color w:val="auto"/>
          <w:lang w:val="en-GB"/>
        </w:rPr>
        <w:t xml:space="preserve">, Bleckmann </w:t>
      </w:r>
      <w:r w:rsidRPr="004F27CA">
        <w:rPr>
          <w:rFonts w:cs="Calibri"/>
          <w:color w:val="auto"/>
          <w:lang w:val="en-GB"/>
        </w:rPr>
        <w:t>opens a completely new distribution centre at a strategic location. By making optimal use of the available surface area and by placing mezzanines, the total operational capacity will be increased to 31</w:t>
      </w:r>
      <w:r w:rsidR="00197F23">
        <w:rPr>
          <w:rFonts w:cs="Calibri"/>
          <w:color w:val="auto"/>
          <w:lang w:val="en-GB"/>
        </w:rPr>
        <w:t>,</w:t>
      </w:r>
      <w:r w:rsidRPr="004F27CA">
        <w:rPr>
          <w:rFonts w:cs="Calibri"/>
          <w:color w:val="auto"/>
          <w:lang w:val="en-GB"/>
        </w:rPr>
        <w:t xml:space="preserve">000 </w:t>
      </w:r>
      <w:proofErr w:type="spellStart"/>
      <w:r w:rsidR="00197F23">
        <w:rPr>
          <w:rFonts w:cs="Calibri"/>
          <w:color w:val="auto"/>
          <w:lang w:val="en-GB"/>
        </w:rPr>
        <w:t>sq</w:t>
      </w:r>
      <w:proofErr w:type="spellEnd"/>
      <w:r w:rsidR="00197F23">
        <w:rPr>
          <w:rFonts w:cs="Calibri"/>
          <w:color w:val="auto"/>
          <w:lang w:val="en-GB"/>
        </w:rPr>
        <w:t xml:space="preserve"> m.</w:t>
      </w:r>
    </w:p>
    <w:p w14:paraId="12593BDE" w14:textId="5D974335" w:rsidR="00944086" w:rsidRPr="009537B6" w:rsidRDefault="00944086" w:rsidP="00870314">
      <w:pPr>
        <w:rPr>
          <w:rFonts w:cs="Calibri"/>
          <w:color w:val="auto"/>
          <w:lang w:val="en-GB"/>
        </w:rPr>
      </w:pPr>
      <w:r w:rsidRPr="009537B6">
        <w:rPr>
          <w:rFonts w:cs="Calibri"/>
          <w:color w:val="auto"/>
          <w:lang w:val="en-GB"/>
        </w:rPr>
        <w:t>Via the E17 motorway, the distribution centre has a good connection to the Port of Antwerp and the European hinterland.</w:t>
      </w:r>
    </w:p>
    <w:p w14:paraId="045A6242" w14:textId="77777777" w:rsidR="00944086" w:rsidRPr="009537B6" w:rsidRDefault="00944086" w:rsidP="00870314">
      <w:pPr>
        <w:rPr>
          <w:rFonts w:cs="Calibri"/>
          <w:color w:val="auto"/>
          <w:lang w:val="en-GB"/>
        </w:rPr>
      </w:pPr>
    </w:p>
    <w:p w14:paraId="1A7830B5" w14:textId="77777777" w:rsidR="00944086" w:rsidRPr="009537B6" w:rsidRDefault="00944086" w:rsidP="00870314">
      <w:pPr>
        <w:rPr>
          <w:rFonts w:cs="Calibri"/>
          <w:color w:val="auto"/>
          <w:lang w:val="en-GB"/>
        </w:rPr>
      </w:pPr>
      <w:r w:rsidRPr="009537B6">
        <w:rPr>
          <w:rFonts w:cs="Calibri"/>
          <w:color w:val="auto"/>
          <w:lang w:val="en-GB"/>
        </w:rPr>
        <w:t xml:space="preserve">Uniquely, the fulfilment centre is entirely focused on rapidly operationalising and serving new customers. </w:t>
      </w:r>
      <w:r w:rsidRPr="00197F23">
        <w:rPr>
          <w:rFonts w:cs="Calibri"/>
          <w:color w:val="auto"/>
          <w:lang w:val="en-GB"/>
        </w:rPr>
        <w:t xml:space="preserve">"Here, we create the capacity to anticipate customer requests quickly and flexibly. Through our multi-client approach, each new brand immediately benefits fully from the group's expertise and solutions," </w:t>
      </w:r>
      <w:r w:rsidRPr="009537B6">
        <w:rPr>
          <w:rFonts w:cs="Calibri"/>
          <w:color w:val="auto"/>
          <w:lang w:val="en-GB"/>
        </w:rPr>
        <w:t xml:space="preserve">says Mark Van </w:t>
      </w:r>
      <w:proofErr w:type="spellStart"/>
      <w:r w:rsidRPr="009537B6">
        <w:rPr>
          <w:rFonts w:cs="Calibri"/>
          <w:color w:val="auto"/>
          <w:lang w:val="en-GB"/>
        </w:rPr>
        <w:t>Onna</w:t>
      </w:r>
      <w:proofErr w:type="spellEnd"/>
      <w:r w:rsidRPr="009537B6">
        <w:rPr>
          <w:rFonts w:cs="Calibri"/>
          <w:color w:val="auto"/>
          <w:lang w:val="en-GB"/>
        </w:rPr>
        <w:t xml:space="preserve">, General Manager Real Estate at Bleckmann. </w:t>
      </w:r>
    </w:p>
    <w:p w14:paraId="0FF1421C" w14:textId="77777777" w:rsidR="00944086" w:rsidRPr="009537B6" w:rsidRDefault="00944086" w:rsidP="00870314">
      <w:pPr>
        <w:rPr>
          <w:rFonts w:cs="Calibri"/>
          <w:color w:val="auto"/>
          <w:lang w:val="en-GB"/>
        </w:rPr>
      </w:pPr>
    </w:p>
    <w:p w14:paraId="2C488C69" w14:textId="77777777" w:rsidR="00803EB8" w:rsidRPr="00197F23" w:rsidRDefault="00944086" w:rsidP="00870314">
      <w:pPr>
        <w:pStyle w:val="Kop3"/>
        <w:rPr>
          <w:rFonts w:cs="Calibri"/>
          <w:b/>
          <w:bCs/>
          <w:color w:val="auto"/>
          <w:sz w:val="22"/>
          <w:szCs w:val="22"/>
          <w:lang w:val="en-GB"/>
        </w:rPr>
      </w:pPr>
      <w:r w:rsidRPr="00197F23">
        <w:rPr>
          <w:rFonts w:cs="Calibri"/>
          <w:b/>
          <w:bCs/>
          <w:color w:val="auto"/>
          <w:sz w:val="22"/>
          <w:szCs w:val="22"/>
          <w:lang w:val="en-GB"/>
        </w:rPr>
        <w:lastRenderedPageBreak/>
        <w:t>Herentals: fast fulfilment solution</w:t>
      </w:r>
    </w:p>
    <w:p w14:paraId="52C9B0D6" w14:textId="763F647E" w:rsidR="00944086" w:rsidRPr="004F27CA" w:rsidRDefault="00944086" w:rsidP="00870314">
      <w:pPr>
        <w:pStyle w:val="Kop3"/>
        <w:rPr>
          <w:rFonts w:cs="Calibri"/>
          <w:i/>
          <w:iCs/>
          <w:color w:val="D20C14"/>
          <w:sz w:val="22"/>
          <w:szCs w:val="22"/>
          <w:lang w:val="en-GB"/>
        </w:rPr>
      </w:pPr>
    </w:p>
    <w:p w14:paraId="1E91F0B7" w14:textId="0EC13C6F" w:rsidR="00944086" w:rsidRPr="009537B6" w:rsidRDefault="00944086" w:rsidP="00870314">
      <w:pPr>
        <w:rPr>
          <w:rFonts w:cs="Calibri"/>
          <w:color w:val="auto"/>
          <w:lang w:val="en-GB"/>
        </w:rPr>
      </w:pPr>
      <w:r w:rsidRPr="009537B6">
        <w:rPr>
          <w:rFonts w:cs="Calibri"/>
          <w:color w:val="auto"/>
          <w:lang w:val="en-GB"/>
        </w:rPr>
        <w:t xml:space="preserve">The site in Herentals is an example of how quickly Bleckmann responds to a customer's demand. For one of our new customers, we opened this fulfilment </w:t>
      </w:r>
      <w:r w:rsidRPr="004F27CA">
        <w:rPr>
          <w:rFonts w:cs="Calibri"/>
          <w:color w:val="auto"/>
          <w:lang w:val="en-GB"/>
        </w:rPr>
        <w:t>centre of 8</w:t>
      </w:r>
      <w:r w:rsidR="00197F23">
        <w:rPr>
          <w:rFonts w:cs="Calibri"/>
          <w:color w:val="auto"/>
          <w:lang w:val="en-GB"/>
        </w:rPr>
        <w:t>,</w:t>
      </w:r>
      <w:r w:rsidRPr="004F27CA">
        <w:rPr>
          <w:rFonts w:cs="Calibri"/>
          <w:color w:val="auto"/>
          <w:lang w:val="en-GB"/>
        </w:rPr>
        <w:t xml:space="preserve">500 </w:t>
      </w:r>
      <w:proofErr w:type="spellStart"/>
      <w:r w:rsidR="00197F23">
        <w:rPr>
          <w:rFonts w:cs="Calibri"/>
          <w:color w:val="auto"/>
          <w:lang w:val="en-GB"/>
        </w:rPr>
        <w:t>sq</w:t>
      </w:r>
      <w:proofErr w:type="spellEnd"/>
      <w:r w:rsidR="00197F23">
        <w:rPr>
          <w:rFonts w:cs="Calibri"/>
          <w:color w:val="auto"/>
          <w:lang w:val="en-GB"/>
        </w:rPr>
        <w:t xml:space="preserve"> m</w:t>
      </w:r>
      <w:r w:rsidRPr="004F27CA">
        <w:rPr>
          <w:rFonts w:cs="Calibri"/>
          <w:color w:val="auto"/>
          <w:lang w:val="en-GB"/>
        </w:rPr>
        <w:t xml:space="preserve"> operational</w:t>
      </w:r>
      <w:r w:rsidRPr="009537B6">
        <w:rPr>
          <w:rFonts w:cs="Calibri"/>
          <w:color w:val="auto"/>
          <w:lang w:val="en-GB"/>
        </w:rPr>
        <w:t xml:space="preserve"> area, fully dedicated to this customer. In a smooth way and in a very short timeframe, Bleckmann took over the e-commerce fulfilment of another service provider to meet the customer's needs</w:t>
      </w:r>
      <w:r w:rsidR="006A61C4">
        <w:rPr>
          <w:rFonts w:cs="Calibri"/>
          <w:color w:val="auto"/>
          <w:lang w:val="en-GB"/>
        </w:rPr>
        <w:t>.</w:t>
      </w:r>
    </w:p>
    <w:p w14:paraId="5FCC5054" w14:textId="77777777" w:rsidR="00944086" w:rsidRPr="009537B6" w:rsidRDefault="00944086" w:rsidP="00870314">
      <w:pPr>
        <w:rPr>
          <w:rFonts w:cs="Calibri"/>
          <w:color w:val="auto"/>
          <w:lang w:val="en-GB"/>
        </w:rPr>
      </w:pPr>
    </w:p>
    <w:p w14:paraId="3C329B08" w14:textId="77777777" w:rsidR="00944086" w:rsidRPr="006A61C4" w:rsidRDefault="00944086" w:rsidP="00870314">
      <w:pPr>
        <w:rPr>
          <w:rFonts w:cs="Calibri"/>
          <w:color w:val="auto"/>
          <w:lang w:val="en-GB"/>
        </w:rPr>
      </w:pPr>
      <w:proofErr w:type="spellStart"/>
      <w:r w:rsidRPr="009537B6">
        <w:rPr>
          <w:rFonts w:cs="Calibri"/>
          <w:color w:val="auto"/>
          <w:lang w:val="en-GB"/>
        </w:rPr>
        <w:t>Reinardt</w:t>
      </w:r>
      <w:proofErr w:type="spellEnd"/>
      <w:r w:rsidRPr="009537B6">
        <w:rPr>
          <w:rFonts w:cs="Calibri"/>
          <w:color w:val="auto"/>
          <w:lang w:val="en-GB"/>
        </w:rPr>
        <w:t xml:space="preserve"> van </w:t>
      </w:r>
      <w:proofErr w:type="spellStart"/>
      <w:r w:rsidRPr="009537B6">
        <w:rPr>
          <w:rFonts w:cs="Calibri"/>
          <w:color w:val="auto"/>
          <w:lang w:val="en-GB"/>
        </w:rPr>
        <w:t>Oel</w:t>
      </w:r>
      <w:proofErr w:type="spellEnd"/>
      <w:r w:rsidRPr="009537B6">
        <w:rPr>
          <w:rFonts w:cs="Calibri"/>
          <w:color w:val="auto"/>
          <w:lang w:val="en-GB"/>
        </w:rPr>
        <w:t xml:space="preserve">, Chief Operations Officer Belgium &amp; UK at Bleckmann: </w:t>
      </w:r>
      <w:r w:rsidRPr="00197F23">
        <w:rPr>
          <w:rFonts w:cs="Calibri"/>
          <w:color w:val="auto"/>
          <w:lang w:val="en-GB"/>
        </w:rPr>
        <w:t>"Our customers hire us to relieve them of all their logistics worries. We therefore put everything in place to set up the complete solution even in a very short period of time: our knowledge of setup, our systems and technology. Our customers ask. We solve it."</w:t>
      </w:r>
    </w:p>
    <w:p w14:paraId="7C7246B0" w14:textId="77777777" w:rsidR="00944086" w:rsidRPr="006A61C4" w:rsidRDefault="00944086" w:rsidP="00870314">
      <w:pPr>
        <w:rPr>
          <w:rFonts w:cs="Calibri"/>
          <w:color w:val="auto"/>
          <w:lang w:val="en-GB"/>
        </w:rPr>
      </w:pPr>
    </w:p>
    <w:p w14:paraId="724DA390" w14:textId="77777777" w:rsidR="00803EB8" w:rsidRPr="00197F23" w:rsidRDefault="00944086" w:rsidP="00870314">
      <w:pPr>
        <w:pStyle w:val="Kop3"/>
        <w:rPr>
          <w:rFonts w:cs="Calibri"/>
          <w:b/>
          <w:bCs/>
          <w:color w:val="D20C14"/>
          <w:sz w:val="22"/>
          <w:szCs w:val="22"/>
          <w:lang w:val="en-GB"/>
        </w:rPr>
      </w:pPr>
      <w:proofErr w:type="spellStart"/>
      <w:r w:rsidRPr="00197F23">
        <w:rPr>
          <w:rFonts w:cs="Calibri"/>
          <w:b/>
          <w:bCs/>
          <w:color w:val="auto"/>
          <w:sz w:val="22"/>
          <w:szCs w:val="22"/>
          <w:lang w:val="en-GB"/>
        </w:rPr>
        <w:t>Grobbendonk</w:t>
      </w:r>
      <w:proofErr w:type="spellEnd"/>
      <w:r w:rsidRPr="00197F23">
        <w:rPr>
          <w:rFonts w:cs="Calibri"/>
          <w:b/>
          <w:bCs/>
          <w:color w:val="auto"/>
          <w:sz w:val="22"/>
          <w:szCs w:val="22"/>
          <w:lang w:val="en-GB"/>
        </w:rPr>
        <w:t>: largest campus in Belgium under one roof</w:t>
      </w:r>
    </w:p>
    <w:p w14:paraId="470EC466" w14:textId="2788B0D8" w:rsidR="00944086" w:rsidRPr="004F27CA" w:rsidRDefault="00944086" w:rsidP="00870314">
      <w:pPr>
        <w:pStyle w:val="Kop3"/>
        <w:rPr>
          <w:rFonts w:cs="Calibri"/>
          <w:i/>
          <w:iCs/>
          <w:color w:val="D20C14"/>
          <w:sz w:val="22"/>
          <w:szCs w:val="22"/>
          <w:lang w:val="en-GB"/>
        </w:rPr>
      </w:pPr>
    </w:p>
    <w:p w14:paraId="0FC2153A" w14:textId="0A494C90" w:rsidR="00944086" w:rsidRPr="009537B6" w:rsidRDefault="00944086" w:rsidP="00870314">
      <w:pPr>
        <w:rPr>
          <w:rFonts w:cs="Calibri"/>
          <w:color w:val="auto"/>
          <w:lang w:val="en-GB"/>
        </w:rPr>
      </w:pPr>
      <w:r w:rsidRPr="009537B6">
        <w:rPr>
          <w:rFonts w:cs="Calibri"/>
          <w:color w:val="auto"/>
          <w:lang w:val="en-GB"/>
        </w:rPr>
        <w:t xml:space="preserve">The strategic site in </w:t>
      </w:r>
      <w:proofErr w:type="spellStart"/>
      <w:r w:rsidRPr="009537B6">
        <w:rPr>
          <w:rFonts w:cs="Calibri"/>
          <w:color w:val="auto"/>
          <w:lang w:val="en-GB"/>
        </w:rPr>
        <w:t>Grobbendonk</w:t>
      </w:r>
      <w:proofErr w:type="spellEnd"/>
      <w:r w:rsidRPr="009537B6">
        <w:rPr>
          <w:rFonts w:cs="Calibri"/>
          <w:color w:val="auto"/>
          <w:lang w:val="en-GB"/>
        </w:rPr>
        <w:t xml:space="preserve">, located directly on the </w:t>
      </w:r>
      <w:r w:rsidRPr="004F27CA">
        <w:rPr>
          <w:rFonts w:cs="Calibri"/>
          <w:color w:val="auto"/>
          <w:lang w:val="en-GB"/>
        </w:rPr>
        <w:t>Albert Canal connected to the Port of Antwerp, is further expanded to a total operating area of 120</w:t>
      </w:r>
      <w:r w:rsidR="00197F23">
        <w:rPr>
          <w:rFonts w:cs="Calibri"/>
          <w:color w:val="auto"/>
          <w:lang w:val="en-GB"/>
        </w:rPr>
        <w:t>,</w:t>
      </w:r>
      <w:r w:rsidRPr="004F27CA">
        <w:rPr>
          <w:rFonts w:cs="Calibri"/>
          <w:color w:val="auto"/>
          <w:lang w:val="en-GB"/>
        </w:rPr>
        <w:t>000</w:t>
      </w:r>
      <w:r w:rsidR="00197F23">
        <w:rPr>
          <w:rFonts w:cs="Calibri"/>
          <w:color w:val="auto"/>
          <w:lang w:val="en-GB"/>
        </w:rPr>
        <w:t xml:space="preserve"> </w:t>
      </w:r>
      <w:proofErr w:type="spellStart"/>
      <w:r w:rsidR="00197F23">
        <w:rPr>
          <w:rFonts w:cs="Calibri"/>
          <w:color w:val="auto"/>
          <w:lang w:val="en-GB"/>
        </w:rPr>
        <w:t>sq</w:t>
      </w:r>
      <w:proofErr w:type="spellEnd"/>
      <w:r w:rsidR="00197F23">
        <w:rPr>
          <w:rFonts w:cs="Calibri"/>
          <w:color w:val="auto"/>
          <w:lang w:val="en-GB"/>
        </w:rPr>
        <w:t xml:space="preserve"> m</w:t>
      </w:r>
      <w:r w:rsidRPr="004F27CA">
        <w:rPr>
          <w:rFonts w:cs="Calibri"/>
          <w:color w:val="auto"/>
          <w:lang w:val="en-GB"/>
        </w:rPr>
        <w:t>. To the already existing 100</w:t>
      </w:r>
      <w:r w:rsidR="00197F23">
        <w:rPr>
          <w:rFonts w:cs="Calibri"/>
          <w:color w:val="auto"/>
          <w:lang w:val="en-GB"/>
        </w:rPr>
        <w:t>,</w:t>
      </w:r>
      <w:r w:rsidRPr="004F27CA">
        <w:rPr>
          <w:rFonts w:cs="Calibri"/>
          <w:color w:val="auto"/>
          <w:lang w:val="en-GB"/>
        </w:rPr>
        <w:t>000</w:t>
      </w:r>
      <w:r w:rsidR="00803EB8">
        <w:rPr>
          <w:rFonts w:cs="Calibri"/>
          <w:color w:val="auto"/>
          <w:lang w:val="en-GB"/>
        </w:rPr>
        <w:t> </w:t>
      </w:r>
      <w:proofErr w:type="spellStart"/>
      <w:r w:rsidR="00197F23">
        <w:rPr>
          <w:rFonts w:cs="Calibri"/>
          <w:color w:val="auto"/>
          <w:lang w:val="en-GB"/>
        </w:rPr>
        <w:t>sq</w:t>
      </w:r>
      <w:proofErr w:type="spellEnd"/>
      <w:r w:rsidR="00197F23">
        <w:rPr>
          <w:rFonts w:cs="Calibri"/>
          <w:color w:val="auto"/>
          <w:lang w:val="en-GB"/>
        </w:rPr>
        <w:t xml:space="preserve"> m</w:t>
      </w:r>
      <w:r w:rsidRPr="004F27CA">
        <w:rPr>
          <w:rFonts w:cs="Calibri"/>
          <w:color w:val="auto"/>
          <w:lang w:val="en-GB"/>
        </w:rPr>
        <w:t>, Bleckmann has added an additional unit and equipped the existing ground</w:t>
      </w:r>
      <w:r w:rsidRPr="009537B6">
        <w:rPr>
          <w:rFonts w:cs="Calibri"/>
          <w:color w:val="auto"/>
          <w:lang w:val="en-GB"/>
        </w:rPr>
        <w:t xml:space="preserve"> area with mezzanines. This will make </w:t>
      </w:r>
      <w:proofErr w:type="spellStart"/>
      <w:r w:rsidRPr="009537B6">
        <w:rPr>
          <w:rFonts w:cs="Calibri"/>
          <w:color w:val="auto"/>
          <w:lang w:val="en-GB"/>
        </w:rPr>
        <w:t>Grobbendonk</w:t>
      </w:r>
      <w:proofErr w:type="spellEnd"/>
      <w:r w:rsidRPr="009537B6">
        <w:rPr>
          <w:rFonts w:cs="Calibri"/>
          <w:color w:val="auto"/>
          <w:lang w:val="en-GB"/>
        </w:rPr>
        <w:t xml:space="preserve"> one of the largest campuses under one roof within Bleckmann. </w:t>
      </w:r>
    </w:p>
    <w:p w14:paraId="23B511D6" w14:textId="77777777" w:rsidR="00944086" w:rsidRPr="009537B6" w:rsidRDefault="00944086" w:rsidP="00870314">
      <w:pPr>
        <w:rPr>
          <w:rFonts w:cs="Calibri"/>
          <w:color w:val="auto"/>
          <w:lang w:val="en-GB"/>
        </w:rPr>
      </w:pPr>
    </w:p>
    <w:p w14:paraId="747A0852" w14:textId="77777777" w:rsidR="00944086" w:rsidRPr="004F27CA" w:rsidRDefault="00944086" w:rsidP="00870314">
      <w:pPr>
        <w:rPr>
          <w:rFonts w:cs="Calibri"/>
          <w:i/>
          <w:iCs/>
          <w:color w:val="auto"/>
          <w:lang w:val="en-GB"/>
        </w:rPr>
      </w:pPr>
      <w:r w:rsidRPr="009537B6">
        <w:rPr>
          <w:rFonts w:cs="Calibri"/>
          <w:color w:val="auto"/>
          <w:lang w:val="en-GB"/>
        </w:rPr>
        <w:t xml:space="preserve">This site is also at the forefront of innovation, with forward-looking developments. Mark van </w:t>
      </w:r>
      <w:proofErr w:type="spellStart"/>
      <w:r w:rsidRPr="009537B6">
        <w:rPr>
          <w:rFonts w:cs="Calibri"/>
          <w:color w:val="auto"/>
          <w:lang w:val="en-GB"/>
        </w:rPr>
        <w:t>Onna</w:t>
      </w:r>
      <w:proofErr w:type="spellEnd"/>
      <w:r w:rsidRPr="009537B6">
        <w:rPr>
          <w:rFonts w:cs="Calibri"/>
          <w:color w:val="auto"/>
          <w:lang w:val="en-GB"/>
        </w:rPr>
        <w:t xml:space="preserve">: </w:t>
      </w:r>
      <w:r w:rsidRPr="00197F23">
        <w:rPr>
          <w:rFonts w:cs="Calibri"/>
          <w:color w:val="auto"/>
          <w:lang w:val="en-GB"/>
        </w:rPr>
        <w:t>"</w:t>
      </w:r>
      <w:proofErr w:type="spellStart"/>
      <w:r w:rsidRPr="00197F23">
        <w:rPr>
          <w:rFonts w:cs="Calibri"/>
          <w:color w:val="auto"/>
          <w:lang w:val="en-GB"/>
        </w:rPr>
        <w:t>Grobbendonk</w:t>
      </w:r>
      <w:proofErr w:type="spellEnd"/>
      <w:r w:rsidRPr="00197F23">
        <w:rPr>
          <w:rFonts w:cs="Calibri"/>
          <w:color w:val="auto"/>
          <w:lang w:val="en-GB"/>
        </w:rPr>
        <w:t xml:space="preserve"> is a technological pioneer within our group. There, we test logistics possibilities with robots and implement innovations in daily fulfilment. We then roll out successful projects to the other customers and sites."</w:t>
      </w:r>
    </w:p>
    <w:p w14:paraId="067A12C8" w14:textId="5F90D6AF" w:rsidR="004F27CA" w:rsidRPr="009537B6" w:rsidRDefault="00803EB8" w:rsidP="00870314">
      <w:pPr>
        <w:rPr>
          <w:rFonts w:cs="Calibri"/>
          <w:color w:val="auto"/>
          <w:lang w:val="en-GB"/>
        </w:rPr>
      </w:pPr>
      <w:r>
        <w:rPr>
          <w:rFonts w:cs="Calibri"/>
          <w:color w:val="auto"/>
          <w:lang w:val="en-GB"/>
        </w:rPr>
        <w:br/>
      </w:r>
    </w:p>
    <w:p w14:paraId="4F056261" w14:textId="77777777" w:rsidR="00803EB8" w:rsidRPr="00197F23" w:rsidRDefault="00944086" w:rsidP="00870314">
      <w:pPr>
        <w:pStyle w:val="Kop2"/>
        <w:rPr>
          <w:rFonts w:cs="Calibri"/>
          <w:color w:val="auto"/>
          <w:sz w:val="28"/>
          <w:szCs w:val="28"/>
          <w:lang w:val="en-GB"/>
        </w:rPr>
      </w:pPr>
      <w:bookmarkStart w:id="0" w:name="_1zs3tp99vevu" w:colFirst="0" w:colLast="0"/>
      <w:bookmarkEnd w:id="0"/>
      <w:r w:rsidRPr="00197F23">
        <w:rPr>
          <w:rFonts w:cs="Calibri"/>
          <w:color w:val="auto"/>
          <w:sz w:val="28"/>
          <w:szCs w:val="28"/>
          <w:lang w:val="en-GB"/>
        </w:rPr>
        <w:t>Sustainable investments in warehouses</w:t>
      </w:r>
    </w:p>
    <w:p w14:paraId="089E19DE" w14:textId="26EF9DF3" w:rsidR="00944086" w:rsidRPr="004F27CA" w:rsidRDefault="00944086" w:rsidP="00870314">
      <w:pPr>
        <w:pStyle w:val="Kop2"/>
        <w:rPr>
          <w:rFonts w:cs="Calibri"/>
          <w:color w:val="D20C14"/>
          <w:sz w:val="22"/>
          <w:szCs w:val="22"/>
          <w:lang w:val="en-GB"/>
        </w:rPr>
      </w:pPr>
    </w:p>
    <w:p w14:paraId="345318AA" w14:textId="77777777" w:rsidR="00944086" w:rsidRPr="009537B6" w:rsidRDefault="00944086" w:rsidP="00870314">
      <w:pPr>
        <w:rPr>
          <w:rFonts w:cs="Calibri"/>
          <w:color w:val="auto"/>
          <w:lang w:val="en-GB"/>
        </w:rPr>
      </w:pPr>
      <w:r w:rsidRPr="009537B6">
        <w:rPr>
          <w:rFonts w:cs="Calibri"/>
          <w:color w:val="auto"/>
          <w:lang w:val="en-GB"/>
        </w:rPr>
        <w:t xml:space="preserve">Investments are made in each project to improve the sustainability of the sites. Through its CSR strategy, it aims to be part of the solution, rather than a co-creator of the problem. </w:t>
      </w:r>
    </w:p>
    <w:p w14:paraId="72E60261" w14:textId="77777777" w:rsidR="00944086" w:rsidRPr="009537B6" w:rsidRDefault="00944086" w:rsidP="00870314">
      <w:pPr>
        <w:rPr>
          <w:rFonts w:cs="Calibri"/>
          <w:color w:val="auto"/>
          <w:lang w:val="en-GB"/>
        </w:rPr>
      </w:pPr>
    </w:p>
    <w:p w14:paraId="7CF62E28" w14:textId="77777777" w:rsidR="00944086" w:rsidRPr="009537B6" w:rsidRDefault="00944086" w:rsidP="00870314">
      <w:pPr>
        <w:rPr>
          <w:rFonts w:cs="Calibri"/>
          <w:color w:val="auto"/>
          <w:lang w:val="en-GB"/>
        </w:rPr>
      </w:pPr>
      <w:r w:rsidRPr="009537B6">
        <w:rPr>
          <w:rFonts w:cs="Calibri"/>
          <w:color w:val="auto"/>
          <w:lang w:val="en-GB"/>
        </w:rPr>
        <w:t>Among other things, lighting has been looked at, for example, where possible, LED lighting will be installed and combined with motion sensors to further reduce energy consumption.</w:t>
      </w:r>
    </w:p>
    <w:p w14:paraId="0B55BC88" w14:textId="77777777" w:rsidR="00944086" w:rsidRPr="009537B6" w:rsidRDefault="00944086" w:rsidP="00870314">
      <w:pPr>
        <w:rPr>
          <w:rFonts w:cs="Calibri"/>
          <w:color w:val="auto"/>
          <w:lang w:val="en-GB"/>
        </w:rPr>
      </w:pPr>
    </w:p>
    <w:p w14:paraId="732E5497" w14:textId="77777777" w:rsidR="00944086" w:rsidRPr="009537B6" w:rsidRDefault="00944086" w:rsidP="00870314">
      <w:pPr>
        <w:rPr>
          <w:rFonts w:cs="Calibri"/>
          <w:color w:val="auto"/>
          <w:lang w:val="en-GB"/>
        </w:rPr>
      </w:pPr>
      <w:r w:rsidRPr="00197F23">
        <w:rPr>
          <w:rFonts w:cs="Calibri"/>
          <w:color w:val="auto"/>
          <w:lang w:val="en-GB"/>
        </w:rPr>
        <w:t>"Crucially, we make optimal use of the scarce land. We do this through mezzanines and the most optimal rack structures. As a result, we expand our floor space in the existing buildings far more than the land area we occupy,"</w:t>
      </w:r>
      <w:r w:rsidRPr="009537B6">
        <w:rPr>
          <w:rFonts w:cs="Calibri"/>
          <w:color w:val="auto"/>
          <w:lang w:val="en-GB"/>
        </w:rPr>
        <w:t xml:space="preserve"> adds </w:t>
      </w:r>
      <w:proofErr w:type="spellStart"/>
      <w:r w:rsidRPr="009537B6">
        <w:rPr>
          <w:rFonts w:cs="Calibri"/>
          <w:color w:val="auto"/>
          <w:lang w:val="en-GB"/>
        </w:rPr>
        <w:t>Reinardt</w:t>
      </w:r>
      <w:proofErr w:type="spellEnd"/>
      <w:r w:rsidRPr="009537B6">
        <w:rPr>
          <w:rFonts w:cs="Calibri"/>
          <w:color w:val="auto"/>
          <w:lang w:val="en-GB"/>
        </w:rPr>
        <w:t xml:space="preserve"> van </w:t>
      </w:r>
      <w:proofErr w:type="spellStart"/>
      <w:r w:rsidRPr="009537B6">
        <w:rPr>
          <w:rFonts w:cs="Calibri"/>
          <w:color w:val="auto"/>
          <w:lang w:val="en-GB"/>
        </w:rPr>
        <w:t>Oel</w:t>
      </w:r>
      <w:proofErr w:type="spellEnd"/>
      <w:r w:rsidRPr="009537B6">
        <w:rPr>
          <w:rFonts w:cs="Calibri"/>
          <w:color w:val="auto"/>
          <w:lang w:val="en-GB"/>
        </w:rPr>
        <w:t>.</w:t>
      </w:r>
    </w:p>
    <w:p w14:paraId="537024FB" w14:textId="77777777" w:rsidR="00944086" w:rsidRPr="009537B6" w:rsidRDefault="00944086" w:rsidP="00870314">
      <w:pPr>
        <w:rPr>
          <w:rFonts w:cs="Calibri"/>
          <w:color w:val="auto"/>
          <w:lang w:val="en-GB"/>
        </w:rPr>
      </w:pPr>
    </w:p>
    <w:p w14:paraId="54D75250" w14:textId="73A8F8D8" w:rsidR="002357F7" w:rsidRPr="00516FB4" w:rsidRDefault="00944086" w:rsidP="00870314">
      <w:pPr>
        <w:rPr>
          <w:rFonts w:cs="Calibri"/>
          <w:bCs/>
          <w:color w:val="auto"/>
          <w:lang w:val="en-GB"/>
        </w:rPr>
      </w:pPr>
      <w:r w:rsidRPr="009537B6">
        <w:rPr>
          <w:rFonts w:cs="Calibri"/>
          <w:color w:val="auto"/>
          <w:lang w:val="en-GB"/>
        </w:rPr>
        <w:t xml:space="preserve">Bleckmann continues to expand further. The current </w:t>
      </w:r>
      <w:r w:rsidRPr="00516FB4">
        <w:rPr>
          <w:rFonts w:cs="Calibri"/>
          <w:color w:val="auto"/>
          <w:lang w:val="en-GB"/>
        </w:rPr>
        <w:t>nearly 300</w:t>
      </w:r>
      <w:r w:rsidR="00197F23">
        <w:rPr>
          <w:rFonts w:cs="Calibri"/>
          <w:color w:val="auto"/>
          <w:lang w:val="en-GB"/>
        </w:rPr>
        <w:t>,</w:t>
      </w:r>
      <w:r w:rsidRPr="00516FB4">
        <w:rPr>
          <w:rFonts w:cs="Calibri"/>
          <w:color w:val="auto"/>
          <w:lang w:val="en-GB"/>
        </w:rPr>
        <w:t>000</w:t>
      </w:r>
      <w:r w:rsidR="00197F23">
        <w:rPr>
          <w:rFonts w:cs="Calibri"/>
          <w:color w:val="auto"/>
          <w:lang w:val="en-GB"/>
        </w:rPr>
        <w:t xml:space="preserve"> </w:t>
      </w:r>
      <w:proofErr w:type="spellStart"/>
      <w:r w:rsidR="00197F23">
        <w:rPr>
          <w:rFonts w:cs="Calibri"/>
          <w:color w:val="auto"/>
          <w:lang w:val="en-GB"/>
        </w:rPr>
        <w:t>sq</w:t>
      </w:r>
      <w:proofErr w:type="spellEnd"/>
      <w:r w:rsidRPr="00516FB4">
        <w:rPr>
          <w:rFonts w:cs="Calibri"/>
          <w:color w:val="auto"/>
          <w:lang w:val="en-GB"/>
        </w:rPr>
        <w:t xml:space="preserve"> m of operational</w:t>
      </w:r>
      <w:r w:rsidRPr="009537B6">
        <w:rPr>
          <w:rFonts w:cs="Calibri"/>
          <w:color w:val="auto"/>
          <w:lang w:val="en-GB"/>
        </w:rPr>
        <w:t xml:space="preserve"> area in Belgium will soon be complemented by operational area of </w:t>
      </w:r>
      <w:proofErr w:type="spellStart"/>
      <w:r w:rsidRPr="009537B6">
        <w:rPr>
          <w:rFonts w:cs="Calibri"/>
          <w:color w:val="auto"/>
          <w:lang w:val="en-GB"/>
        </w:rPr>
        <w:t>Crosswoods</w:t>
      </w:r>
      <w:proofErr w:type="spellEnd"/>
      <w:r w:rsidRPr="009537B6">
        <w:rPr>
          <w:rFonts w:cs="Calibri"/>
          <w:color w:val="auto"/>
          <w:lang w:val="en-GB"/>
        </w:rPr>
        <w:t xml:space="preserve"> - a brand new distribution centre in </w:t>
      </w:r>
      <w:r w:rsidR="00000000">
        <w:fldChar w:fldCharType="begin"/>
      </w:r>
      <w:r w:rsidR="00000000" w:rsidRPr="00870314">
        <w:rPr>
          <w:lang w:val="en-US"/>
        </w:rPr>
        <w:instrText>HYPERLINK "https://press.bleckmann.com/bleckmann-and-mg-real-estate-build-a-brand-new-co2-neutral-distribution-center-in-kruisem"</w:instrText>
      </w:r>
      <w:r w:rsidR="00000000">
        <w:fldChar w:fldCharType="separate"/>
      </w:r>
      <w:proofErr w:type="spellStart"/>
      <w:r w:rsidRPr="00516FB4">
        <w:rPr>
          <w:rStyle w:val="Hyperlink"/>
          <w:rFonts w:cs="Calibri"/>
          <w:lang w:val="en-GB"/>
        </w:rPr>
        <w:t>Kruisem</w:t>
      </w:r>
      <w:proofErr w:type="spellEnd"/>
      <w:r w:rsidR="00000000">
        <w:rPr>
          <w:rStyle w:val="Hyperlink"/>
          <w:rFonts w:cs="Calibri"/>
          <w:lang w:val="en-GB"/>
        </w:rPr>
        <w:fldChar w:fldCharType="end"/>
      </w:r>
    </w:p>
    <w:p w14:paraId="22CB49B6" w14:textId="3958A085" w:rsidR="00B47B3B" w:rsidRDefault="00803EB8" w:rsidP="00870314">
      <w:pPr>
        <w:jc w:val="center"/>
        <w:rPr>
          <w:lang w:val="en-GB"/>
        </w:rPr>
      </w:pPr>
      <w:r>
        <w:rPr>
          <w:lang w:val="en-GB"/>
        </w:rPr>
        <w:br/>
      </w:r>
    </w:p>
    <w:p w14:paraId="7442941D" w14:textId="77777777" w:rsidR="0072763A" w:rsidRPr="004F27CA" w:rsidRDefault="0072763A" w:rsidP="00870314">
      <w:pPr>
        <w:jc w:val="center"/>
        <w:rPr>
          <w:b/>
          <w:bCs/>
          <w:color w:val="auto"/>
          <w:lang w:val="en-US"/>
        </w:rPr>
      </w:pPr>
      <w:r w:rsidRPr="004F27CA">
        <w:rPr>
          <w:b/>
          <w:bCs/>
          <w:color w:val="auto"/>
          <w:lang w:val="en-US"/>
        </w:rPr>
        <w:t>- - - E n d - - -</w:t>
      </w:r>
    </w:p>
    <w:p w14:paraId="393923DB" w14:textId="77777777" w:rsidR="0072763A" w:rsidRPr="00292896" w:rsidRDefault="0072763A" w:rsidP="00870314">
      <w:pPr>
        <w:rPr>
          <w:lang w:val="en-US"/>
        </w:rPr>
      </w:pPr>
    </w:p>
    <w:p w14:paraId="6028A3A5" w14:textId="77777777" w:rsidR="002B7C18" w:rsidRPr="0072763A" w:rsidRDefault="002B7C18" w:rsidP="00870314">
      <w:pPr>
        <w:pStyle w:val="Introtekst"/>
        <w:rPr>
          <w:b w:val="0"/>
          <w:color w:val="545960"/>
          <w:lang w:val="en-US"/>
        </w:rPr>
      </w:pPr>
    </w:p>
    <w:p w14:paraId="7C0DB19F" w14:textId="679D0A7C" w:rsidR="0072763A" w:rsidRPr="00292896" w:rsidRDefault="0072763A" w:rsidP="00870314">
      <w:pPr>
        <w:pStyle w:val="Introtekst"/>
        <w:rPr>
          <w:lang w:val="en-US"/>
        </w:rPr>
      </w:pPr>
      <w:r w:rsidRPr="00292896">
        <w:rPr>
          <w:lang w:val="en-US"/>
        </w:rPr>
        <w:t>About Bleckmann</w:t>
      </w:r>
    </w:p>
    <w:p w14:paraId="34640A56" w14:textId="77777777" w:rsidR="0072763A" w:rsidRPr="00292896" w:rsidRDefault="0072763A" w:rsidP="00870314">
      <w:pPr>
        <w:rPr>
          <w:lang w:val="en-US"/>
        </w:rPr>
      </w:pPr>
    </w:p>
    <w:p w14:paraId="7CED5C88" w14:textId="14441C93" w:rsidR="0072763A" w:rsidRPr="00516FB4" w:rsidRDefault="0072763A" w:rsidP="00870314">
      <w:pPr>
        <w:rPr>
          <w:sz w:val="20"/>
          <w:szCs w:val="20"/>
          <w:lang w:val="en-US"/>
        </w:rPr>
      </w:pPr>
      <w:r w:rsidRPr="00516FB4">
        <w:rPr>
          <w:sz w:val="20"/>
          <w:szCs w:val="20"/>
          <w:lang w:val="en-US"/>
        </w:rPr>
        <w:t xml:space="preserve">Bleckmann is the market leader in Supply Chain Management (SCM) services for the fashion, lifestyle and consumer electronics </w:t>
      </w:r>
      <w:r w:rsidR="000E7D42" w:rsidRPr="00516FB4">
        <w:rPr>
          <w:sz w:val="20"/>
          <w:szCs w:val="20"/>
          <w:lang w:val="en-US"/>
        </w:rPr>
        <w:t>sectors.</w:t>
      </w:r>
      <w:r w:rsidRPr="00516FB4">
        <w:rPr>
          <w:sz w:val="20"/>
          <w:szCs w:val="20"/>
          <w:lang w:val="en-US"/>
        </w:rPr>
        <w:t xml:space="preserve"> </w:t>
      </w:r>
    </w:p>
    <w:p w14:paraId="5FB7A514" w14:textId="49806919" w:rsidR="0072763A" w:rsidRPr="00516FB4" w:rsidRDefault="0072763A" w:rsidP="00870314">
      <w:pPr>
        <w:rPr>
          <w:sz w:val="20"/>
          <w:szCs w:val="20"/>
          <w:lang w:val="en-US"/>
        </w:rPr>
      </w:pPr>
      <w:r w:rsidRPr="00516FB4">
        <w:rPr>
          <w:sz w:val="20"/>
          <w:szCs w:val="20"/>
          <w:lang w:val="en-US"/>
        </w:rPr>
        <w:t>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w:t>
      </w:r>
      <w:r w:rsidR="000E7D42" w:rsidRPr="00516FB4">
        <w:rPr>
          <w:sz w:val="20"/>
          <w:szCs w:val="20"/>
          <w:lang w:val="en-US"/>
        </w:rPr>
        <w:t xml:space="preserve"> as an end to end solutions provider</w:t>
      </w:r>
      <w:r w:rsidRPr="00516FB4">
        <w:rPr>
          <w:sz w:val="20"/>
          <w:szCs w:val="20"/>
          <w:lang w:val="en-US"/>
        </w:rPr>
        <w:t xml:space="preserve">. Bleckmann’s investments and vast experience in IT solutions enable a globally unified platform for our clients. Every day </w:t>
      </w:r>
      <w:r w:rsidR="004F27CA" w:rsidRPr="00516FB4">
        <w:rPr>
          <w:sz w:val="20"/>
          <w:szCs w:val="20"/>
          <w:lang w:val="en-US"/>
        </w:rPr>
        <w:t>around</w:t>
      </w:r>
      <w:r w:rsidRPr="00516FB4">
        <w:rPr>
          <w:sz w:val="20"/>
          <w:szCs w:val="20"/>
          <w:lang w:val="en-US"/>
        </w:rPr>
        <w:t xml:space="preserve"> </w:t>
      </w:r>
      <w:r w:rsidR="004F27CA" w:rsidRPr="00516FB4">
        <w:rPr>
          <w:sz w:val="20"/>
          <w:szCs w:val="20"/>
          <w:lang w:val="en-US"/>
        </w:rPr>
        <w:t>5</w:t>
      </w:r>
      <w:r w:rsidRPr="00516FB4">
        <w:rPr>
          <w:sz w:val="20"/>
          <w:szCs w:val="20"/>
          <w:lang w:val="en-US"/>
        </w:rPr>
        <w:t xml:space="preserve">000 team members support Bleckmann customers to deliver on their promises. With over </w:t>
      </w:r>
      <w:r w:rsidR="00516FB4" w:rsidRPr="00516FB4">
        <w:rPr>
          <w:sz w:val="20"/>
          <w:szCs w:val="20"/>
          <w:lang w:val="en-US"/>
        </w:rPr>
        <w:t>545</w:t>
      </w:r>
      <w:r w:rsidRPr="00516FB4">
        <w:rPr>
          <w:sz w:val="20"/>
          <w:szCs w:val="20"/>
          <w:lang w:val="en-US"/>
        </w:rPr>
        <w:t xml:space="preserve"> million Euro revenue, Bleckmann has the scale and flexibility to create world class solutions that delight its customers. For more information, please visit </w:t>
      </w:r>
      <w:hyperlink r:id="rId11" w:history="1">
        <w:r w:rsidRPr="00516FB4">
          <w:rPr>
            <w:rStyle w:val="Hyperlink"/>
            <w:sz w:val="20"/>
            <w:szCs w:val="20"/>
            <w:lang w:val="en-US"/>
          </w:rPr>
          <w:t>www.bleckmann.com</w:t>
        </w:r>
      </w:hyperlink>
    </w:p>
    <w:p w14:paraId="2344D81E" w14:textId="77777777" w:rsidR="0072763A" w:rsidRPr="00516FB4" w:rsidRDefault="0072763A" w:rsidP="00870314">
      <w:pPr>
        <w:rPr>
          <w:sz w:val="20"/>
          <w:szCs w:val="20"/>
          <w:lang w:val="en-US"/>
        </w:rPr>
      </w:pPr>
    </w:p>
    <w:p w14:paraId="2C3E4416" w14:textId="77777777" w:rsidR="00A66F73" w:rsidRPr="00516FB4" w:rsidRDefault="0072763A" w:rsidP="00870314">
      <w:pPr>
        <w:rPr>
          <w:sz w:val="20"/>
          <w:szCs w:val="20"/>
          <w:lang w:val="en-US"/>
        </w:rPr>
      </w:pPr>
      <w:r w:rsidRPr="00516FB4">
        <w:rPr>
          <w:sz w:val="20"/>
          <w:szCs w:val="20"/>
          <w:lang w:val="en-US"/>
        </w:rPr>
        <w:t xml:space="preserve">In case of questions, please contact: </w:t>
      </w:r>
    </w:p>
    <w:p w14:paraId="29F23B9E" w14:textId="77777777" w:rsidR="00A66F73" w:rsidRPr="00516FB4" w:rsidRDefault="0072763A" w:rsidP="00870314">
      <w:pPr>
        <w:rPr>
          <w:b/>
          <w:bCs/>
          <w:sz w:val="20"/>
          <w:szCs w:val="20"/>
        </w:rPr>
      </w:pPr>
      <w:r w:rsidRPr="00516FB4">
        <w:rPr>
          <w:b/>
          <w:bCs/>
          <w:sz w:val="20"/>
          <w:szCs w:val="20"/>
        </w:rPr>
        <w:t xml:space="preserve">Dorota Tankink </w:t>
      </w:r>
    </w:p>
    <w:p w14:paraId="708C077A" w14:textId="4CE5EF7E" w:rsidR="006D6733" w:rsidRPr="00516FB4" w:rsidRDefault="0072763A" w:rsidP="00870314">
      <w:pPr>
        <w:rPr>
          <w:sz w:val="20"/>
          <w:szCs w:val="20"/>
        </w:rPr>
      </w:pPr>
      <w:r w:rsidRPr="00516FB4">
        <w:rPr>
          <w:sz w:val="20"/>
          <w:szCs w:val="20"/>
        </w:rPr>
        <w:t>Marketing &amp; Communication Manager</w:t>
      </w:r>
      <w:r w:rsidR="006D6733" w:rsidRPr="00516FB4">
        <w:rPr>
          <w:sz w:val="20"/>
          <w:szCs w:val="20"/>
        </w:rPr>
        <w:t xml:space="preserve">  </w:t>
      </w:r>
    </w:p>
    <w:p w14:paraId="492B7DBE" w14:textId="0F1D427A" w:rsidR="0072763A" w:rsidRPr="00516FB4" w:rsidRDefault="0072763A" w:rsidP="00870314">
      <w:pPr>
        <w:rPr>
          <w:b/>
          <w:bCs/>
          <w:sz w:val="20"/>
          <w:szCs w:val="20"/>
        </w:rPr>
      </w:pPr>
      <w:r w:rsidRPr="00516FB4">
        <w:rPr>
          <w:sz w:val="20"/>
          <w:szCs w:val="20"/>
        </w:rPr>
        <w:t xml:space="preserve">+31 6 3012 9759 | </w:t>
      </w:r>
      <w:hyperlink r:id="rId12" w:history="1">
        <w:r w:rsidRPr="00516FB4">
          <w:rPr>
            <w:rStyle w:val="Hyperlink"/>
            <w:sz w:val="20"/>
            <w:szCs w:val="20"/>
          </w:rPr>
          <w:t>dorota.tankink@bleckmann.com</w:t>
        </w:r>
      </w:hyperlink>
      <w:r w:rsidRPr="00516FB4">
        <w:rPr>
          <w:b/>
          <w:bCs/>
          <w:sz w:val="20"/>
          <w:szCs w:val="20"/>
        </w:rPr>
        <w:t xml:space="preserve"> </w:t>
      </w:r>
    </w:p>
    <w:sectPr w:rsidR="0072763A" w:rsidRPr="00516FB4"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9491" w14:textId="77777777" w:rsidR="004D58EB" w:rsidRDefault="004D58EB" w:rsidP="008B7D1A">
      <w:pPr>
        <w:spacing w:line="240" w:lineRule="auto"/>
      </w:pPr>
      <w:r>
        <w:separator/>
      </w:r>
    </w:p>
  </w:endnote>
  <w:endnote w:type="continuationSeparator" w:id="0">
    <w:p w14:paraId="594C6736" w14:textId="77777777" w:rsidR="004D58EB" w:rsidRDefault="004D58EB"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774F9"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CFAFE"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417F" w14:textId="77777777" w:rsidR="004D58EB" w:rsidRDefault="004D58EB" w:rsidP="008B7D1A">
      <w:pPr>
        <w:spacing w:line="240" w:lineRule="auto"/>
      </w:pPr>
      <w:r>
        <w:separator/>
      </w:r>
    </w:p>
  </w:footnote>
  <w:footnote w:type="continuationSeparator" w:id="0">
    <w:p w14:paraId="24DE5B39" w14:textId="77777777" w:rsidR="004D58EB" w:rsidRDefault="004D58EB"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9EA44"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E77F9"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433550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5198C"/>
    <w:rsid w:val="000717E7"/>
    <w:rsid w:val="00092E9B"/>
    <w:rsid w:val="00094E91"/>
    <w:rsid w:val="000974FE"/>
    <w:rsid w:val="00097657"/>
    <w:rsid w:val="000A619B"/>
    <w:rsid w:val="000C34B2"/>
    <w:rsid w:val="000E7D42"/>
    <w:rsid w:val="001069C0"/>
    <w:rsid w:val="00113656"/>
    <w:rsid w:val="00126903"/>
    <w:rsid w:val="0013671B"/>
    <w:rsid w:val="00137476"/>
    <w:rsid w:val="00145486"/>
    <w:rsid w:val="00152400"/>
    <w:rsid w:val="001614FC"/>
    <w:rsid w:val="001622A8"/>
    <w:rsid w:val="00164D87"/>
    <w:rsid w:val="0017022B"/>
    <w:rsid w:val="001714F0"/>
    <w:rsid w:val="00172571"/>
    <w:rsid w:val="00174EBA"/>
    <w:rsid w:val="00193168"/>
    <w:rsid w:val="001940E0"/>
    <w:rsid w:val="00197F23"/>
    <w:rsid w:val="001B5C7C"/>
    <w:rsid w:val="001B7ACB"/>
    <w:rsid w:val="001D0F10"/>
    <w:rsid w:val="001D7EF2"/>
    <w:rsid w:val="001E6FDF"/>
    <w:rsid w:val="002045FA"/>
    <w:rsid w:val="002145A8"/>
    <w:rsid w:val="002250B0"/>
    <w:rsid w:val="002357F7"/>
    <w:rsid w:val="0026672E"/>
    <w:rsid w:val="00285695"/>
    <w:rsid w:val="0029532F"/>
    <w:rsid w:val="002B7C18"/>
    <w:rsid w:val="002C5C1A"/>
    <w:rsid w:val="002C62E7"/>
    <w:rsid w:val="002D3C39"/>
    <w:rsid w:val="002E1A61"/>
    <w:rsid w:val="003228EC"/>
    <w:rsid w:val="00323711"/>
    <w:rsid w:val="003308C1"/>
    <w:rsid w:val="003315A2"/>
    <w:rsid w:val="003350E1"/>
    <w:rsid w:val="00340496"/>
    <w:rsid w:val="00345B01"/>
    <w:rsid w:val="00350B21"/>
    <w:rsid w:val="00353819"/>
    <w:rsid w:val="00366791"/>
    <w:rsid w:val="00385AA2"/>
    <w:rsid w:val="003876BC"/>
    <w:rsid w:val="00397CEC"/>
    <w:rsid w:val="003A1A1B"/>
    <w:rsid w:val="003C4155"/>
    <w:rsid w:val="003D2ADF"/>
    <w:rsid w:val="00412727"/>
    <w:rsid w:val="00422F9A"/>
    <w:rsid w:val="00462F42"/>
    <w:rsid w:val="00466C86"/>
    <w:rsid w:val="0049426F"/>
    <w:rsid w:val="004A3977"/>
    <w:rsid w:val="004A6E28"/>
    <w:rsid w:val="004B28D9"/>
    <w:rsid w:val="004B7BE1"/>
    <w:rsid w:val="004C0766"/>
    <w:rsid w:val="004C190E"/>
    <w:rsid w:val="004D58EB"/>
    <w:rsid w:val="004D75CF"/>
    <w:rsid w:val="004E07CA"/>
    <w:rsid w:val="004F1CED"/>
    <w:rsid w:val="004F27CA"/>
    <w:rsid w:val="00501813"/>
    <w:rsid w:val="00507397"/>
    <w:rsid w:val="00516FB4"/>
    <w:rsid w:val="005174BD"/>
    <w:rsid w:val="0052374D"/>
    <w:rsid w:val="0052728E"/>
    <w:rsid w:val="005273DE"/>
    <w:rsid w:val="00564D05"/>
    <w:rsid w:val="005775EB"/>
    <w:rsid w:val="005C0C5E"/>
    <w:rsid w:val="005C43A3"/>
    <w:rsid w:val="005D49C9"/>
    <w:rsid w:val="005E24F1"/>
    <w:rsid w:val="005E3726"/>
    <w:rsid w:val="005F36B5"/>
    <w:rsid w:val="00657195"/>
    <w:rsid w:val="006603B0"/>
    <w:rsid w:val="00665ACA"/>
    <w:rsid w:val="006764AE"/>
    <w:rsid w:val="0068156E"/>
    <w:rsid w:val="00682BA9"/>
    <w:rsid w:val="006A61C4"/>
    <w:rsid w:val="006B0F60"/>
    <w:rsid w:val="006B5DA7"/>
    <w:rsid w:val="006B7B3C"/>
    <w:rsid w:val="006C0048"/>
    <w:rsid w:val="006D13D4"/>
    <w:rsid w:val="006D638A"/>
    <w:rsid w:val="006D6733"/>
    <w:rsid w:val="006F274C"/>
    <w:rsid w:val="00701E05"/>
    <w:rsid w:val="007046BE"/>
    <w:rsid w:val="00725A89"/>
    <w:rsid w:val="0072763A"/>
    <w:rsid w:val="00747773"/>
    <w:rsid w:val="00756823"/>
    <w:rsid w:val="00790C68"/>
    <w:rsid w:val="007A7F2C"/>
    <w:rsid w:val="007C2A9E"/>
    <w:rsid w:val="007C3ADF"/>
    <w:rsid w:val="007D320D"/>
    <w:rsid w:val="007D37B8"/>
    <w:rsid w:val="007F0AEB"/>
    <w:rsid w:val="007F3AB5"/>
    <w:rsid w:val="00803EB8"/>
    <w:rsid w:val="00821AAD"/>
    <w:rsid w:val="0082415B"/>
    <w:rsid w:val="00833641"/>
    <w:rsid w:val="00833658"/>
    <w:rsid w:val="008363E7"/>
    <w:rsid w:val="00860E0B"/>
    <w:rsid w:val="00870314"/>
    <w:rsid w:val="00870D16"/>
    <w:rsid w:val="00875CAB"/>
    <w:rsid w:val="008A5419"/>
    <w:rsid w:val="008B7D1A"/>
    <w:rsid w:val="008C1410"/>
    <w:rsid w:val="008D7DB6"/>
    <w:rsid w:val="008E07B6"/>
    <w:rsid w:val="00926785"/>
    <w:rsid w:val="009429FD"/>
    <w:rsid w:val="00944086"/>
    <w:rsid w:val="009537B6"/>
    <w:rsid w:val="009679EB"/>
    <w:rsid w:val="00975B8B"/>
    <w:rsid w:val="00996630"/>
    <w:rsid w:val="00997AA8"/>
    <w:rsid w:val="009A01C3"/>
    <w:rsid w:val="009B3FF1"/>
    <w:rsid w:val="009C07F3"/>
    <w:rsid w:val="00A23DC1"/>
    <w:rsid w:val="00A260F9"/>
    <w:rsid w:val="00A27BAA"/>
    <w:rsid w:val="00A32BF1"/>
    <w:rsid w:val="00A40662"/>
    <w:rsid w:val="00A634BE"/>
    <w:rsid w:val="00A639A6"/>
    <w:rsid w:val="00A66F73"/>
    <w:rsid w:val="00A91020"/>
    <w:rsid w:val="00A9664B"/>
    <w:rsid w:val="00AB5535"/>
    <w:rsid w:val="00AD280A"/>
    <w:rsid w:val="00AD5A88"/>
    <w:rsid w:val="00AE0644"/>
    <w:rsid w:val="00AE2665"/>
    <w:rsid w:val="00AF7BCE"/>
    <w:rsid w:val="00B10782"/>
    <w:rsid w:val="00B37B19"/>
    <w:rsid w:val="00B43CBC"/>
    <w:rsid w:val="00B47B3B"/>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752EB"/>
    <w:rsid w:val="00D80DF0"/>
    <w:rsid w:val="00D91E15"/>
    <w:rsid w:val="00DC5596"/>
    <w:rsid w:val="00DD35A8"/>
    <w:rsid w:val="00DD4020"/>
    <w:rsid w:val="00DF4120"/>
    <w:rsid w:val="00E14C7C"/>
    <w:rsid w:val="00E25EBB"/>
    <w:rsid w:val="00E35B99"/>
    <w:rsid w:val="00E36D51"/>
    <w:rsid w:val="00E43B9D"/>
    <w:rsid w:val="00E54459"/>
    <w:rsid w:val="00E55B1E"/>
    <w:rsid w:val="00E57B3B"/>
    <w:rsid w:val="00E974FC"/>
    <w:rsid w:val="00EC415C"/>
    <w:rsid w:val="00EC76A5"/>
    <w:rsid w:val="00ED6F0E"/>
    <w:rsid w:val="00EE1E86"/>
    <w:rsid w:val="00EE2506"/>
    <w:rsid w:val="00EE3A21"/>
    <w:rsid w:val="00EF3165"/>
    <w:rsid w:val="00F03CAB"/>
    <w:rsid w:val="00F17E13"/>
    <w:rsid w:val="00F2478E"/>
    <w:rsid w:val="00F40CE3"/>
    <w:rsid w:val="00F52A86"/>
    <w:rsid w:val="00F55316"/>
    <w:rsid w:val="00F85AF8"/>
    <w:rsid w:val="00FB112F"/>
    <w:rsid w:val="00FB1A5F"/>
    <w:rsid w:val="00FC36C1"/>
    <w:rsid w:val="00FC453A"/>
    <w:rsid w:val="00FC7D48"/>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9BE92-2D4E-4395-A1F4-4CE406CD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16</TotalTime>
  <Pages>3</Pages>
  <Words>881</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15</cp:revision>
  <cp:lastPrinted>2019-05-23T09:22:00Z</cp:lastPrinted>
  <dcterms:created xsi:type="dcterms:W3CDTF">2023-03-15T08:06:00Z</dcterms:created>
  <dcterms:modified xsi:type="dcterms:W3CDTF">2023-07-06T13:50:00Z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