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22CD"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25BBE532" w14:textId="6D2F8AED" w:rsidR="008E4B6F" w:rsidRPr="00F7739E" w:rsidRDefault="004F1C6A" w:rsidP="001C3B26">
      <w:pPr>
        <w:pStyle w:val="Kop1"/>
        <w:rPr>
          <w:lang w:val="en-US"/>
        </w:rPr>
      </w:pPr>
      <w:r>
        <w:rPr>
          <w:color w:val="auto"/>
          <w:lang w:val="en-US"/>
        </w:rPr>
        <w:br/>
      </w:r>
      <w:r w:rsidR="001C6EC4">
        <w:rPr>
          <w:color w:val="auto"/>
          <w:lang w:val="en-US"/>
        </w:rPr>
        <w:t xml:space="preserve">Bleckmann </w:t>
      </w:r>
      <w:r w:rsidR="000C7AC5">
        <w:rPr>
          <w:color w:val="auto"/>
          <w:lang w:val="en-US"/>
        </w:rPr>
        <w:t>and</w:t>
      </w:r>
      <w:r w:rsidR="001C6EC4">
        <w:rPr>
          <w:color w:val="auto"/>
          <w:lang w:val="en-US"/>
        </w:rPr>
        <w:t xml:space="preserve"> </w:t>
      </w:r>
      <w:proofErr w:type="spellStart"/>
      <w:r w:rsidR="001C6EC4">
        <w:rPr>
          <w:color w:val="auto"/>
          <w:lang w:val="en-US"/>
        </w:rPr>
        <w:t>Gymshark</w:t>
      </w:r>
      <w:proofErr w:type="spellEnd"/>
      <w:r w:rsidR="001C6EC4">
        <w:rPr>
          <w:color w:val="auto"/>
          <w:lang w:val="en-US"/>
        </w:rPr>
        <w:t xml:space="preserve"> </w:t>
      </w:r>
      <w:r w:rsidR="000C7AC5">
        <w:rPr>
          <w:color w:val="auto"/>
          <w:lang w:val="en-US"/>
        </w:rPr>
        <w:t xml:space="preserve">expand </w:t>
      </w:r>
      <w:r w:rsidR="00D14209">
        <w:rPr>
          <w:color w:val="auto"/>
          <w:lang w:val="en-US"/>
        </w:rPr>
        <w:t>collaboration</w:t>
      </w:r>
      <w:r w:rsidR="000C7AC5">
        <w:rPr>
          <w:color w:val="auto"/>
          <w:lang w:val="en-US"/>
        </w:rPr>
        <w:t xml:space="preserve"> and set up </w:t>
      </w:r>
      <w:r w:rsidR="001E567D">
        <w:rPr>
          <w:color w:val="auto"/>
          <w:lang w:val="en-US"/>
        </w:rPr>
        <w:t xml:space="preserve">a </w:t>
      </w:r>
      <w:r w:rsidR="000C7AC5">
        <w:rPr>
          <w:color w:val="auto"/>
          <w:lang w:val="en-US"/>
        </w:rPr>
        <w:t xml:space="preserve">new distribution center in Australia in partnership with </w:t>
      </w:r>
      <w:r w:rsidR="00DB427D">
        <w:rPr>
          <w:color w:val="auto"/>
          <w:lang w:val="en-US"/>
        </w:rPr>
        <w:t xml:space="preserve"> Yang Kee</w:t>
      </w:r>
      <w:r w:rsidR="00F50A1C">
        <w:rPr>
          <w:color w:val="auto"/>
          <w:lang w:val="en-US"/>
        </w:rPr>
        <w:t xml:space="preserve"> Logistics</w:t>
      </w:r>
      <w:r w:rsidR="00A51216">
        <w:rPr>
          <w:color w:val="auto"/>
          <w:lang w:val="en-US"/>
        </w:rPr>
        <w:t xml:space="preserve"> </w:t>
      </w:r>
    </w:p>
    <w:p w14:paraId="34547705" w14:textId="77777777" w:rsidR="00AE101D" w:rsidRPr="00BC3F7E" w:rsidRDefault="00AE101D" w:rsidP="008E4B6F">
      <w:pPr>
        <w:rPr>
          <w:rFonts w:ascii="Avenir Next" w:hAnsi="Avenir Next"/>
          <w:color w:val="000000" w:themeColor="text1"/>
          <w:lang w:val="en-US"/>
        </w:rPr>
      </w:pPr>
    </w:p>
    <w:p w14:paraId="2766DC13" w14:textId="783BA955" w:rsidR="00AE101D" w:rsidRPr="002050E6" w:rsidRDefault="008E4B6F" w:rsidP="008E4B6F">
      <w:pPr>
        <w:rPr>
          <w:rFonts w:ascii="Avenir Next" w:hAnsi="Avenir Next"/>
          <w:lang w:val="en-GB"/>
        </w:rPr>
      </w:pPr>
      <w:r w:rsidRPr="00BC3F7E">
        <w:rPr>
          <w:lang w:val="en-US"/>
        </w:rPr>
        <w:t xml:space="preserve">Eindhoven, </w:t>
      </w:r>
      <w:r w:rsidR="009320F5">
        <w:rPr>
          <w:lang w:val="en-US"/>
        </w:rPr>
        <w:t>1</w:t>
      </w:r>
      <w:r w:rsidR="005A3317">
        <w:rPr>
          <w:lang w:val="en-US"/>
        </w:rPr>
        <w:t>5</w:t>
      </w:r>
      <w:r w:rsidR="009320F5" w:rsidRPr="009320F5">
        <w:rPr>
          <w:vertAlign w:val="superscript"/>
          <w:lang w:val="en-US"/>
        </w:rPr>
        <w:t>th</w:t>
      </w:r>
      <w:r w:rsidR="009320F5">
        <w:rPr>
          <w:lang w:val="en-US"/>
        </w:rPr>
        <w:t xml:space="preserve"> April</w:t>
      </w:r>
      <w:r w:rsidR="00750B09">
        <w:rPr>
          <w:lang w:val="en-US"/>
        </w:rPr>
        <w:t xml:space="preserve"> 2021</w:t>
      </w:r>
      <w:r w:rsidR="00067CDA">
        <w:rPr>
          <w:lang w:val="en-US"/>
        </w:rPr>
        <w:br/>
      </w:r>
    </w:p>
    <w:p w14:paraId="4C7B7575" w14:textId="4937B967" w:rsidR="001C6EC4" w:rsidRDefault="004E3998" w:rsidP="00A859AF">
      <w:pPr>
        <w:rPr>
          <w:b/>
          <w:bCs/>
          <w:lang w:val="en-US"/>
        </w:rPr>
      </w:pPr>
      <w:proofErr w:type="spellStart"/>
      <w:r>
        <w:rPr>
          <w:b/>
          <w:bCs/>
          <w:lang w:val="en-US"/>
        </w:rPr>
        <w:t>Gymshark</w:t>
      </w:r>
      <w:proofErr w:type="spellEnd"/>
      <w:r>
        <w:rPr>
          <w:b/>
          <w:bCs/>
          <w:lang w:val="en-US"/>
        </w:rPr>
        <w:t xml:space="preserve"> expands collaboration with </w:t>
      </w:r>
      <w:r w:rsidR="001C6EC4">
        <w:rPr>
          <w:b/>
          <w:bCs/>
          <w:lang w:val="en-US"/>
        </w:rPr>
        <w:t xml:space="preserve">Bleckmann </w:t>
      </w:r>
      <w:r w:rsidR="001B52C5">
        <w:rPr>
          <w:b/>
          <w:bCs/>
          <w:lang w:val="en-US"/>
        </w:rPr>
        <w:t xml:space="preserve">into </w:t>
      </w:r>
      <w:r w:rsidR="00897DF3">
        <w:rPr>
          <w:b/>
          <w:bCs/>
          <w:lang w:val="en-US"/>
        </w:rPr>
        <w:t xml:space="preserve">the </w:t>
      </w:r>
      <w:r w:rsidR="001B52C5">
        <w:rPr>
          <w:b/>
          <w:bCs/>
          <w:lang w:val="en-US"/>
        </w:rPr>
        <w:t xml:space="preserve">Asia &amp; Pacific region. Together with Bleckmann’s </w:t>
      </w:r>
      <w:proofErr w:type="spellStart"/>
      <w:r w:rsidR="00897DF3">
        <w:rPr>
          <w:b/>
          <w:bCs/>
          <w:lang w:val="en-US"/>
        </w:rPr>
        <w:t>long time</w:t>
      </w:r>
      <w:proofErr w:type="spellEnd"/>
      <w:r w:rsidR="00897DF3">
        <w:rPr>
          <w:b/>
          <w:bCs/>
          <w:lang w:val="en-US"/>
        </w:rPr>
        <w:t xml:space="preserve"> </w:t>
      </w:r>
      <w:r w:rsidR="001B52C5">
        <w:rPr>
          <w:b/>
          <w:bCs/>
          <w:lang w:val="en-US"/>
        </w:rPr>
        <w:t xml:space="preserve">partner, </w:t>
      </w:r>
      <w:r w:rsidR="00A51216">
        <w:rPr>
          <w:b/>
          <w:bCs/>
          <w:lang w:val="en-US"/>
        </w:rPr>
        <w:t>Yang Kee</w:t>
      </w:r>
      <w:r w:rsidR="00F50A1C">
        <w:rPr>
          <w:b/>
          <w:bCs/>
          <w:lang w:val="en-US"/>
        </w:rPr>
        <w:t xml:space="preserve"> Logistics</w:t>
      </w:r>
      <w:r w:rsidR="001B52C5">
        <w:rPr>
          <w:b/>
          <w:bCs/>
          <w:lang w:val="en-US"/>
        </w:rPr>
        <w:t xml:space="preserve">, </w:t>
      </w:r>
      <w:r w:rsidR="00A83304">
        <w:rPr>
          <w:b/>
          <w:bCs/>
          <w:lang w:val="en-US"/>
        </w:rPr>
        <w:t>a new ful</w:t>
      </w:r>
      <w:r w:rsidR="00DA4004">
        <w:rPr>
          <w:b/>
          <w:bCs/>
          <w:lang w:val="en-US"/>
        </w:rPr>
        <w:t>f</w:t>
      </w:r>
      <w:r w:rsidR="00A83304">
        <w:rPr>
          <w:b/>
          <w:bCs/>
          <w:lang w:val="en-US"/>
        </w:rPr>
        <w:t xml:space="preserve">ilment center </w:t>
      </w:r>
      <w:r w:rsidR="005D03F4">
        <w:rPr>
          <w:b/>
          <w:bCs/>
          <w:lang w:val="en-US"/>
        </w:rPr>
        <w:t>has been</w:t>
      </w:r>
      <w:r w:rsidR="00DA4004">
        <w:rPr>
          <w:b/>
          <w:bCs/>
          <w:lang w:val="en-US"/>
        </w:rPr>
        <w:t xml:space="preserve"> set up </w:t>
      </w:r>
      <w:r w:rsidR="00A83304">
        <w:rPr>
          <w:b/>
          <w:bCs/>
          <w:lang w:val="en-US"/>
        </w:rPr>
        <w:t xml:space="preserve">in </w:t>
      </w:r>
      <w:r w:rsidR="002E2F55">
        <w:rPr>
          <w:b/>
          <w:bCs/>
          <w:lang w:val="en-US"/>
        </w:rPr>
        <w:t>Melbourne</w:t>
      </w:r>
      <w:r w:rsidR="00950671">
        <w:rPr>
          <w:b/>
          <w:bCs/>
          <w:lang w:val="en-US"/>
        </w:rPr>
        <w:t>, Australia,</w:t>
      </w:r>
      <w:r w:rsidR="00A83304">
        <w:rPr>
          <w:b/>
          <w:bCs/>
          <w:lang w:val="en-US"/>
        </w:rPr>
        <w:t xml:space="preserve"> to deliver on the pr</w:t>
      </w:r>
      <w:r w:rsidR="00DA4004">
        <w:rPr>
          <w:b/>
          <w:bCs/>
          <w:lang w:val="en-US"/>
        </w:rPr>
        <w:t>o</w:t>
      </w:r>
      <w:r w:rsidR="00A83304">
        <w:rPr>
          <w:b/>
          <w:bCs/>
          <w:lang w:val="en-US"/>
        </w:rPr>
        <w:t xml:space="preserve">mises of </w:t>
      </w:r>
      <w:proofErr w:type="spellStart"/>
      <w:r w:rsidR="00A83304">
        <w:rPr>
          <w:b/>
          <w:bCs/>
          <w:lang w:val="en-US"/>
        </w:rPr>
        <w:t>Gymshark</w:t>
      </w:r>
      <w:proofErr w:type="spellEnd"/>
      <w:r w:rsidR="00A83304">
        <w:rPr>
          <w:b/>
          <w:bCs/>
          <w:lang w:val="en-US"/>
        </w:rPr>
        <w:t xml:space="preserve"> </w:t>
      </w:r>
      <w:r w:rsidR="00897DF3">
        <w:rPr>
          <w:b/>
          <w:bCs/>
          <w:lang w:val="en-US"/>
        </w:rPr>
        <w:t>in Australia and New Zealand</w:t>
      </w:r>
      <w:r w:rsidR="001C6EC4">
        <w:rPr>
          <w:b/>
          <w:bCs/>
          <w:lang w:val="en-US"/>
        </w:rPr>
        <w:t>.</w:t>
      </w:r>
      <w:r w:rsidR="00A83304">
        <w:rPr>
          <w:b/>
          <w:bCs/>
          <w:lang w:val="en-US"/>
        </w:rPr>
        <w:t xml:space="preserve"> </w:t>
      </w:r>
      <w:r w:rsidR="005D03F4">
        <w:rPr>
          <w:b/>
          <w:bCs/>
          <w:lang w:val="en-US"/>
        </w:rPr>
        <w:t>Operations went live with f</w:t>
      </w:r>
      <w:r w:rsidR="003D04E9">
        <w:rPr>
          <w:b/>
          <w:bCs/>
          <w:lang w:val="en-US"/>
        </w:rPr>
        <w:t xml:space="preserve">irst shipments </w:t>
      </w:r>
      <w:r w:rsidR="005D2D47">
        <w:rPr>
          <w:b/>
          <w:bCs/>
          <w:lang w:val="en-US"/>
        </w:rPr>
        <w:t xml:space="preserve"> processed from the new DC as of April 6, 2021. </w:t>
      </w:r>
      <w:r w:rsidR="00586C75">
        <w:rPr>
          <w:b/>
          <w:bCs/>
          <w:lang w:val="en-US"/>
        </w:rPr>
        <w:t xml:space="preserve">This expansion is a continuation of </w:t>
      </w:r>
      <w:proofErr w:type="spellStart"/>
      <w:r w:rsidR="00586C75">
        <w:rPr>
          <w:b/>
          <w:bCs/>
          <w:lang w:val="en-US"/>
        </w:rPr>
        <w:t>Gymshark’s</w:t>
      </w:r>
      <w:proofErr w:type="spellEnd"/>
      <w:r w:rsidR="00586C75">
        <w:rPr>
          <w:b/>
          <w:bCs/>
          <w:lang w:val="en-US"/>
        </w:rPr>
        <w:t xml:space="preserve"> ambitious growth plan</w:t>
      </w:r>
      <w:r w:rsidR="000F0718">
        <w:rPr>
          <w:b/>
          <w:bCs/>
          <w:lang w:val="en-US"/>
        </w:rPr>
        <w:t>s</w:t>
      </w:r>
      <w:r w:rsidR="001C6EC4" w:rsidRPr="001C6EC4">
        <w:rPr>
          <w:b/>
          <w:bCs/>
          <w:lang w:val="en-US"/>
        </w:rPr>
        <w:t xml:space="preserve">. </w:t>
      </w:r>
    </w:p>
    <w:p w14:paraId="74D73A73" w14:textId="79D08C0A" w:rsidR="001C6EC4" w:rsidRDefault="000F0718" w:rsidP="00A859AF">
      <w:pPr>
        <w:rPr>
          <w:lang w:val="en-US"/>
        </w:rPr>
      </w:pPr>
      <w:proofErr w:type="spellStart"/>
      <w:r>
        <w:rPr>
          <w:lang w:val="en-US"/>
        </w:rPr>
        <w:t>Gymshark</w:t>
      </w:r>
      <w:proofErr w:type="spellEnd"/>
      <w:r>
        <w:rPr>
          <w:lang w:val="en-US"/>
        </w:rPr>
        <w:t>, the</w:t>
      </w:r>
      <w:r w:rsidR="00B659E3">
        <w:rPr>
          <w:lang w:val="en-US"/>
        </w:rPr>
        <w:t xml:space="preserve"> </w:t>
      </w:r>
      <w:r w:rsidR="002E2F55">
        <w:rPr>
          <w:lang w:val="en-US"/>
        </w:rPr>
        <w:t xml:space="preserve">booming </w:t>
      </w:r>
      <w:r w:rsidR="00B659E3" w:rsidRPr="00B659E3">
        <w:rPr>
          <w:lang w:val="en-US"/>
        </w:rPr>
        <w:t xml:space="preserve">British fitness apparel &amp; accessories </w:t>
      </w:r>
      <w:r w:rsidR="002E2F55">
        <w:rPr>
          <w:lang w:val="en-US"/>
        </w:rPr>
        <w:t>brand</w:t>
      </w:r>
      <w:r w:rsidR="00B659E3">
        <w:rPr>
          <w:lang w:val="en-US"/>
        </w:rPr>
        <w:t xml:space="preserve">, has </w:t>
      </w:r>
      <w:r w:rsidR="002E2F55">
        <w:rPr>
          <w:lang w:val="en-US"/>
        </w:rPr>
        <w:t>s</w:t>
      </w:r>
      <w:r w:rsidR="00B659E3">
        <w:rPr>
          <w:lang w:val="en-US"/>
        </w:rPr>
        <w:t xml:space="preserve">een </w:t>
      </w:r>
      <w:r w:rsidR="002E2F55">
        <w:rPr>
          <w:lang w:val="en-US"/>
        </w:rPr>
        <w:t>double digit growth in its</w:t>
      </w:r>
      <w:r w:rsidR="00B659E3">
        <w:rPr>
          <w:lang w:val="en-US"/>
        </w:rPr>
        <w:t xml:space="preserve"> e</w:t>
      </w:r>
      <w:r w:rsidR="005D03F4">
        <w:rPr>
          <w:lang w:val="en-US"/>
        </w:rPr>
        <w:noBreakHyphen/>
      </w:r>
      <w:r w:rsidR="00B659E3">
        <w:rPr>
          <w:lang w:val="en-US"/>
        </w:rPr>
        <w:t>commerce business</w:t>
      </w:r>
      <w:r w:rsidR="002E2F55">
        <w:rPr>
          <w:lang w:val="en-US"/>
        </w:rPr>
        <w:t xml:space="preserve"> year on year</w:t>
      </w:r>
      <w:r>
        <w:rPr>
          <w:lang w:val="en-US"/>
        </w:rPr>
        <w:t>.</w:t>
      </w:r>
      <w:r w:rsidR="00812E8A">
        <w:rPr>
          <w:lang w:val="en-US"/>
        </w:rPr>
        <w:t xml:space="preserve"> The success of the company is supported by </w:t>
      </w:r>
      <w:r w:rsidR="002E2F55">
        <w:rPr>
          <w:lang w:val="en-US"/>
        </w:rPr>
        <w:t xml:space="preserve">the </w:t>
      </w:r>
      <w:r w:rsidR="00BC3EBE">
        <w:rPr>
          <w:lang w:val="en-US"/>
        </w:rPr>
        <w:t xml:space="preserve">logistics operations of Bleckmann who delivers on the promises of the brand around the world. </w:t>
      </w:r>
      <w:r w:rsidR="00DE6151">
        <w:rPr>
          <w:lang w:val="en-US"/>
        </w:rPr>
        <w:t xml:space="preserve">To even better support </w:t>
      </w:r>
      <w:r w:rsidR="002E2F55">
        <w:rPr>
          <w:lang w:val="en-US"/>
        </w:rPr>
        <w:t xml:space="preserve">the </w:t>
      </w:r>
      <w:r w:rsidR="00DE6151">
        <w:rPr>
          <w:lang w:val="en-US"/>
        </w:rPr>
        <w:t xml:space="preserve">ambitions of </w:t>
      </w:r>
      <w:proofErr w:type="spellStart"/>
      <w:r w:rsidR="00DE6151">
        <w:rPr>
          <w:lang w:val="en-US"/>
        </w:rPr>
        <w:t>Gymshark</w:t>
      </w:r>
      <w:proofErr w:type="spellEnd"/>
      <w:r w:rsidR="00F563D2">
        <w:rPr>
          <w:lang w:val="en-US"/>
        </w:rPr>
        <w:t xml:space="preserve"> and </w:t>
      </w:r>
      <w:r w:rsidR="002E2F55">
        <w:rPr>
          <w:lang w:val="en-US"/>
        </w:rPr>
        <w:t xml:space="preserve">its </w:t>
      </w:r>
      <w:r w:rsidR="00F563D2">
        <w:rPr>
          <w:lang w:val="en-US"/>
        </w:rPr>
        <w:t xml:space="preserve">expansion </w:t>
      </w:r>
      <w:r>
        <w:rPr>
          <w:lang w:val="en-US"/>
        </w:rPr>
        <w:t xml:space="preserve">in </w:t>
      </w:r>
      <w:r w:rsidR="00A51216">
        <w:rPr>
          <w:lang w:val="en-US"/>
        </w:rPr>
        <w:t xml:space="preserve">the </w:t>
      </w:r>
      <w:r w:rsidR="00F563D2">
        <w:rPr>
          <w:lang w:val="en-US"/>
        </w:rPr>
        <w:t xml:space="preserve">Asia Pacific </w:t>
      </w:r>
      <w:r w:rsidR="00CB792C">
        <w:rPr>
          <w:lang w:val="en-US"/>
        </w:rPr>
        <w:t>area</w:t>
      </w:r>
      <w:r w:rsidR="00DE6151">
        <w:rPr>
          <w:lang w:val="en-US"/>
        </w:rPr>
        <w:t xml:space="preserve">, both partners were looking </w:t>
      </w:r>
      <w:r w:rsidR="00A51216">
        <w:rPr>
          <w:lang w:val="en-US"/>
        </w:rPr>
        <w:t xml:space="preserve">to the </w:t>
      </w:r>
      <w:proofErr w:type="spellStart"/>
      <w:r w:rsidR="00C34DE4">
        <w:rPr>
          <w:lang w:val="en-US"/>
        </w:rPr>
        <w:t>set up</w:t>
      </w:r>
      <w:proofErr w:type="spellEnd"/>
      <w:r w:rsidR="00C34DE4">
        <w:rPr>
          <w:lang w:val="en-US"/>
        </w:rPr>
        <w:t xml:space="preserve"> </w:t>
      </w:r>
      <w:r w:rsidR="00A51216">
        <w:rPr>
          <w:lang w:val="en-US"/>
        </w:rPr>
        <w:t xml:space="preserve">of a high quality, integrated </w:t>
      </w:r>
      <w:r w:rsidR="004243CA">
        <w:rPr>
          <w:lang w:val="en-US"/>
        </w:rPr>
        <w:t xml:space="preserve">logistics operation in </w:t>
      </w:r>
      <w:r w:rsidR="00897DF3">
        <w:rPr>
          <w:lang w:val="en-US"/>
        </w:rPr>
        <w:t>Australia</w:t>
      </w:r>
      <w:r w:rsidR="004243CA">
        <w:rPr>
          <w:lang w:val="en-US"/>
        </w:rPr>
        <w:t xml:space="preserve">. Bleckmann </w:t>
      </w:r>
      <w:r w:rsidR="00A51216">
        <w:rPr>
          <w:lang w:val="en-US"/>
        </w:rPr>
        <w:t xml:space="preserve">already </w:t>
      </w:r>
      <w:r w:rsidR="004243CA">
        <w:rPr>
          <w:lang w:val="en-US"/>
        </w:rPr>
        <w:t xml:space="preserve">collaborates with </w:t>
      </w:r>
      <w:r w:rsidR="005D03F4">
        <w:rPr>
          <w:lang w:val="en-US"/>
        </w:rPr>
        <w:t xml:space="preserve">a </w:t>
      </w:r>
      <w:proofErr w:type="spellStart"/>
      <w:r w:rsidR="004243CA">
        <w:rPr>
          <w:lang w:val="en-US"/>
        </w:rPr>
        <w:t>well establish</w:t>
      </w:r>
      <w:r w:rsidR="00A51216">
        <w:rPr>
          <w:lang w:val="en-US"/>
        </w:rPr>
        <w:t>ed</w:t>
      </w:r>
      <w:proofErr w:type="spellEnd"/>
      <w:r w:rsidR="004243CA">
        <w:rPr>
          <w:lang w:val="en-US"/>
        </w:rPr>
        <w:t xml:space="preserve"> part</w:t>
      </w:r>
      <w:r w:rsidR="00F93094">
        <w:rPr>
          <w:lang w:val="en-US"/>
        </w:rPr>
        <w:t>n</w:t>
      </w:r>
      <w:r w:rsidR="004243CA">
        <w:rPr>
          <w:lang w:val="en-US"/>
        </w:rPr>
        <w:t>er</w:t>
      </w:r>
      <w:r w:rsidR="00F93094">
        <w:rPr>
          <w:lang w:val="en-US"/>
        </w:rPr>
        <w:t xml:space="preserve">, </w:t>
      </w:r>
      <w:r w:rsidR="00A51216">
        <w:rPr>
          <w:lang w:val="en-US"/>
        </w:rPr>
        <w:t>Yang Kee</w:t>
      </w:r>
      <w:r w:rsidR="00F50A1C">
        <w:rPr>
          <w:lang w:val="en-US"/>
        </w:rPr>
        <w:t xml:space="preserve"> Logistics</w:t>
      </w:r>
      <w:r w:rsidR="00DB427D">
        <w:rPr>
          <w:lang w:val="en-US"/>
        </w:rPr>
        <w:t xml:space="preserve"> in </w:t>
      </w:r>
      <w:r>
        <w:rPr>
          <w:lang w:val="en-US"/>
        </w:rPr>
        <w:t>Asia. Collaboration</w:t>
      </w:r>
      <w:r w:rsidR="00F93094">
        <w:rPr>
          <w:lang w:val="en-US"/>
        </w:rPr>
        <w:t xml:space="preserve"> </w:t>
      </w:r>
      <w:r w:rsidR="00D8113E">
        <w:rPr>
          <w:lang w:val="en-US"/>
        </w:rPr>
        <w:t>b</w:t>
      </w:r>
      <w:r w:rsidR="00F93094">
        <w:rPr>
          <w:lang w:val="en-US"/>
        </w:rPr>
        <w:t>etween</w:t>
      </w:r>
      <w:r w:rsidR="00D8113E">
        <w:rPr>
          <w:lang w:val="en-US"/>
        </w:rPr>
        <w:t xml:space="preserve"> </w:t>
      </w:r>
      <w:proofErr w:type="spellStart"/>
      <w:r w:rsidR="00D8113E">
        <w:rPr>
          <w:lang w:val="en-US"/>
        </w:rPr>
        <w:t>Gymshark</w:t>
      </w:r>
      <w:proofErr w:type="spellEnd"/>
      <w:r w:rsidR="00D8113E">
        <w:rPr>
          <w:lang w:val="en-US"/>
        </w:rPr>
        <w:t>,</w:t>
      </w:r>
      <w:r w:rsidR="00F93094">
        <w:rPr>
          <w:lang w:val="en-US"/>
        </w:rPr>
        <w:t xml:space="preserve"> Bleckmann</w:t>
      </w:r>
      <w:r w:rsidR="00D8113E">
        <w:rPr>
          <w:lang w:val="en-US"/>
        </w:rPr>
        <w:t xml:space="preserve"> and </w:t>
      </w:r>
      <w:r w:rsidR="00A51216">
        <w:rPr>
          <w:lang w:val="en-US"/>
        </w:rPr>
        <w:t>Yang Kee</w:t>
      </w:r>
      <w:r w:rsidR="00C94330">
        <w:rPr>
          <w:lang w:val="en-US"/>
        </w:rPr>
        <w:t xml:space="preserve"> </w:t>
      </w:r>
      <w:r w:rsidR="00173992">
        <w:rPr>
          <w:lang w:val="en-US"/>
        </w:rPr>
        <w:t>Logistics</w:t>
      </w:r>
      <w:r w:rsidR="00A51216">
        <w:rPr>
          <w:lang w:val="en-US"/>
        </w:rPr>
        <w:t xml:space="preserve"> </w:t>
      </w:r>
      <w:r w:rsidR="00D8113E">
        <w:rPr>
          <w:lang w:val="en-US"/>
        </w:rPr>
        <w:t>to e</w:t>
      </w:r>
      <w:r w:rsidR="00C4470F">
        <w:rPr>
          <w:lang w:val="en-US"/>
        </w:rPr>
        <w:t>s</w:t>
      </w:r>
      <w:r w:rsidR="00D8113E">
        <w:rPr>
          <w:lang w:val="en-US"/>
        </w:rPr>
        <w:t xml:space="preserve">tablish a new e-fulfilment center in Australia </w:t>
      </w:r>
      <w:r w:rsidR="00A51216">
        <w:rPr>
          <w:lang w:val="en-US"/>
        </w:rPr>
        <w:t>was a logical step</w:t>
      </w:r>
      <w:r>
        <w:rPr>
          <w:lang w:val="en-US"/>
        </w:rPr>
        <w:t>.</w:t>
      </w:r>
    </w:p>
    <w:p w14:paraId="5FF74B4B" w14:textId="4F089AA7" w:rsidR="00DC3A48" w:rsidRDefault="00C4470F" w:rsidP="00A859AF">
      <w:pPr>
        <w:rPr>
          <w:lang w:val="en-US"/>
        </w:rPr>
      </w:pPr>
      <w:r>
        <w:rPr>
          <w:lang w:val="en-US"/>
        </w:rPr>
        <w:t xml:space="preserve">Having local presence and </w:t>
      </w:r>
      <w:r w:rsidR="00FA04AC">
        <w:rPr>
          <w:lang w:val="en-US"/>
        </w:rPr>
        <w:t xml:space="preserve">serving customers from a functional distribution center in Australia will help </w:t>
      </w:r>
      <w:proofErr w:type="spellStart"/>
      <w:r w:rsidR="00FA04AC">
        <w:rPr>
          <w:lang w:val="en-US"/>
        </w:rPr>
        <w:t>Gymshark</w:t>
      </w:r>
      <w:proofErr w:type="spellEnd"/>
      <w:r w:rsidR="00FA04AC">
        <w:rPr>
          <w:lang w:val="en-US"/>
        </w:rPr>
        <w:t xml:space="preserve"> to shorten speed to market</w:t>
      </w:r>
      <w:r w:rsidR="003D04E9">
        <w:rPr>
          <w:lang w:val="en-US"/>
        </w:rPr>
        <w:t xml:space="preserve"> </w:t>
      </w:r>
      <w:r w:rsidR="00897DF3">
        <w:rPr>
          <w:lang w:val="en-US"/>
        </w:rPr>
        <w:t>to its fast growing client base in Australia and New Zealand</w:t>
      </w:r>
      <w:r w:rsidR="003D04E9">
        <w:rPr>
          <w:lang w:val="en-US"/>
        </w:rPr>
        <w:t xml:space="preserve">. It is crucial to the customer promise of </w:t>
      </w:r>
      <w:proofErr w:type="spellStart"/>
      <w:r w:rsidR="003D04E9">
        <w:rPr>
          <w:lang w:val="en-US"/>
        </w:rPr>
        <w:t>Gymshark</w:t>
      </w:r>
      <w:proofErr w:type="spellEnd"/>
      <w:r w:rsidR="003D04E9">
        <w:rPr>
          <w:lang w:val="en-US"/>
        </w:rPr>
        <w:t>.</w:t>
      </w:r>
      <w:r w:rsidR="005D2D47">
        <w:rPr>
          <w:lang w:val="en-US"/>
        </w:rPr>
        <w:t xml:space="preserve"> </w:t>
      </w:r>
      <w:r w:rsidR="0077694C">
        <w:rPr>
          <w:lang w:val="en-US"/>
        </w:rPr>
        <w:t>After a few months of preparation, f</w:t>
      </w:r>
      <w:r w:rsidR="005D2D47">
        <w:rPr>
          <w:lang w:val="en-US"/>
        </w:rPr>
        <w:t xml:space="preserve">irst outbound shipments </w:t>
      </w:r>
      <w:r w:rsidR="00C34DE4">
        <w:rPr>
          <w:lang w:val="en-US"/>
        </w:rPr>
        <w:t>went out on</w:t>
      </w:r>
      <w:r w:rsidR="005D2D47">
        <w:rPr>
          <w:lang w:val="en-US"/>
        </w:rPr>
        <w:t xml:space="preserve"> April 6, 2021. The new site </w:t>
      </w:r>
      <w:r w:rsidR="00897DF3">
        <w:rPr>
          <w:lang w:val="en-US"/>
        </w:rPr>
        <w:t>is expected to</w:t>
      </w:r>
      <w:r w:rsidR="001077A8">
        <w:rPr>
          <w:lang w:val="en-US"/>
        </w:rPr>
        <w:t xml:space="preserve"> process</w:t>
      </w:r>
      <w:r w:rsidR="00897DF3">
        <w:rPr>
          <w:lang w:val="en-US"/>
        </w:rPr>
        <w:t xml:space="preserve"> thousands o</w:t>
      </w:r>
      <w:r w:rsidR="001077A8">
        <w:rPr>
          <w:lang w:val="en-US"/>
        </w:rPr>
        <w:t>f</w:t>
      </w:r>
      <w:r w:rsidR="00897DF3">
        <w:rPr>
          <w:lang w:val="en-US"/>
        </w:rPr>
        <w:t xml:space="preserve"> orders every day.</w:t>
      </w:r>
    </w:p>
    <w:p w14:paraId="54717E3B" w14:textId="13572261" w:rsidR="00CE7B80" w:rsidRPr="00370DA3" w:rsidRDefault="00897DF3" w:rsidP="00A859AF">
      <w:pPr>
        <w:rPr>
          <w:lang w:val="en-US"/>
        </w:rPr>
      </w:pPr>
      <w:r w:rsidRPr="00370DA3">
        <w:rPr>
          <w:lang w:val="en-US"/>
        </w:rPr>
        <w:t>“</w:t>
      </w:r>
      <w:r w:rsidR="0001406D" w:rsidRPr="00370DA3">
        <w:rPr>
          <w:lang w:val="en-US"/>
        </w:rPr>
        <w:t xml:space="preserve">Bleckmann and </w:t>
      </w:r>
      <w:r w:rsidR="00A51216" w:rsidRPr="00370DA3">
        <w:rPr>
          <w:lang w:val="en-US"/>
        </w:rPr>
        <w:t xml:space="preserve">Yang Kee </w:t>
      </w:r>
      <w:r w:rsidR="00173992" w:rsidRPr="00370DA3">
        <w:rPr>
          <w:lang w:val="en-US"/>
        </w:rPr>
        <w:t xml:space="preserve">Logistics </w:t>
      </w:r>
      <w:r w:rsidR="00A51216" w:rsidRPr="00370DA3">
        <w:rPr>
          <w:lang w:val="en-US"/>
        </w:rPr>
        <w:t xml:space="preserve">have partnered </w:t>
      </w:r>
      <w:r w:rsidR="0001406D" w:rsidRPr="00370DA3">
        <w:rPr>
          <w:lang w:val="en-US"/>
        </w:rPr>
        <w:t xml:space="preserve">for several years now </w:t>
      </w:r>
      <w:r w:rsidR="000F0718" w:rsidRPr="00370DA3">
        <w:rPr>
          <w:lang w:val="en-US"/>
        </w:rPr>
        <w:t>successfully</w:t>
      </w:r>
      <w:r w:rsidR="0001406D" w:rsidRPr="00370DA3">
        <w:rPr>
          <w:lang w:val="en-US"/>
        </w:rPr>
        <w:t xml:space="preserve"> implementing various logistics projects</w:t>
      </w:r>
      <w:r w:rsidR="00C34DE4" w:rsidRPr="00370DA3">
        <w:rPr>
          <w:lang w:val="en-US"/>
        </w:rPr>
        <w:t xml:space="preserve"> in Asia</w:t>
      </w:r>
      <w:r w:rsidR="0001406D" w:rsidRPr="00370DA3">
        <w:rPr>
          <w:lang w:val="en-US"/>
        </w:rPr>
        <w:t xml:space="preserve">. </w:t>
      </w:r>
      <w:r w:rsidR="000D75F3" w:rsidRPr="00370DA3">
        <w:rPr>
          <w:lang w:val="en-US"/>
        </w:rPr>
        <w:t>The p</w:t>
      </w:r>
      <w:r w:rsidR="0001406D" w:rsidRPr="00370DA3">
        <w:rPr>
          <w:lang w:val="en-US"/>
        </w:rPr>
        <w:t xml:space="preserve">roject with </w:t>
      </w:r>
      <w:proofErr w:type="spellStart"/>
      <w:r w:rsidR="0001406D" w:rsidRPr="00370DA3">
        <w:rPr>
          <w:lang w:val="en-US"/>
        </w:rPr>
        <w:t>Gymshark</w:t>
      </w:r>
      <w:proofErr w:type="spellEnd"/>
      <w:r w:rsidR="0001406D" w:rsidRPr="00370DA3">
        <w:rPr>
          <w:lang w:val="en-US"/>
        </w:rPr>
        <w:t xml:space="preserve"> </w:t>
      </w:r>
      <w:r w:rsidR="00C34DE4" w:rsidRPr="00370DA3">
        <w:rPr>
          <w:lang w:val="en-US"/>
        </w:rPr>
        <w:t>is an</w:t>
      </w:r>
      <w:r w:rsidR="0001406D" w:rsidRPr="00370DA3">
        <w:rPr>
          <w:lang w:val="en-US"/>
        </w:rPr>
        <w:t xml:space="preserve"> another </w:t>
      </w:r>
      <w:r w:rsidR="000D75F3" w:rsidRPr="00370DA3">
        <w:rPr>
          <w:lang w:val="en-US"/>
        </w:rPr>
        <w:t xml:space="preserve">milestone in the development </w:t>
      </w:r>
      <w:r w:rsidR="0001406D" w:rsidRPr="00370DA3">
        <w:rPr>
          <w:lang w:val="en-US"/>
        </w:rPr>
        <w:t>of this</w:t>
      </w:r>
      <w:r w:rsidR="00B25107" w:rsidRPr="00370DA3">
        <w:rPr>
          <w:lang w:val="en-US"/>
        </w:rPr>
        <w:t xml:space="preserve"> strategic</w:t>
      </w:r>
      <w:r w:rsidR="00DB427D" w:rsidRPr="00370DA3">
        <w:rPr>
          <w:lang w:val="en-US"/>
        </w:rPr>
        <w:t>,</w:t>
      </w:r>
      <w:r w:rsidR="0001406D" w:rsidRPr="00370DA3">
        <w:rPr>
          <w:lang w:val="en-US"/>
        </w:rPr>
        <w:t xml:space="preserve"> intercontinental collaboration</w:t>
      </w:r>
      <w:r w:rsidR="00A859AF">
        <w:rPr>
          <w:lang w:val="en-US"/>
        </w:rPr>
        <w:t>,</w:t>
      </w:r>
      <w:r w:rsidRPr="00370DA3">
        <w:rPr>
          <w:lang w:val="en-US"/>
        </w:rPr>
        <w:t xml:space="preserve">” said </w:t>
      </w:r>
      <w:proofErr w:type="spellStart"/>
      <w:r w:rsidRPr="00370DA3">
        <w:rPr>
          <w:lang w:val="en-US"/>
        </w:rPr>
        <w:t>Jurrie</w:t>
      </w:r>
      <w:proofErr w:type="spellEnd"/>
      <w:r w:rsidRPr="00370DA3">
        <w:rPr>
          <w:lang w:val="en-US"/>
        </w:rPr>
        <w:t>-Jan Tap, Chief Business Development Officer of Bleckmann. The implementation of system and warehouse operational setup was coordinated between the three partners in the last few months, leading to a successful launch on 6 April</w:t>
      </w:r>
      <w:r w:rsidR="00B04C26" w:rsidRPr="00370DA3">
        <w:rPr>
          <w:lang w:val="en-US"/>
        </w:rPr>
        <w:t>.</w:t>
      </w:r>
      <w:r w:rsidR="00CE7B80" w:rsidRPr="00370DA3">
        <w:rPr>
          <w:lang w:val="en-US"/>
        </w:rPr>
        <w:t xml:space="preserve"> </w:t>
      </w:r>
    </w:p>
    <w:p w14:paraId="1B59D994" w14:textId="4BE1323E" w:rsidR="0001406D" w:rsidRPr="00370DA3" w:rsidRDefault="008B5E98" w:rsidP="00A859AF">
      <w:pPr>
        <w:rPr>
          <w:lang w:val="en-US"/>
        </w:rPr>
      </w:pPr>
      <w:r w:rsidRPr="00370DA3">
        <w:rPr>
          <w:lang w:val="en-US"/>
        </w:rPr>
        <w:t>Steve Hewitt, Chief Executive Office</w:t>
      </w:r>
      <w:r w:rsidR="00292518" w:rsidRPr="00370DA3">
        <w:rPr>
          <w:lang w:val="en-US"/>
        </w:rPr>
        <w:t>r</w:t>
      </w:r>
      <w:r w:rsidRPr="00370DA3">
        <w:rPr>
          <w:lang w:val="en-US"/>
        </w:rPr>
        <w:t xml:space="preserve"> at </w:t>
      </w:r>
      <w:proofErr w:type="spellStart"/>
      <w:r w:rsidRPr="00370DA3">
        <w:rPr>
          <w:lang w:val="en-US"/>
        </w:rPr>
        <w:t>Gymshark</w:t>
      </w:r>
      <w:proofErr w:type="spellEnd"/>
      <w:r w:rsidRPr="00370DA3">
        <w:rPr>
          <w:lang w:val="en-US"/>
        </w:rPr>
        <w:t xml:space="preserve">: </w:t>
      </w:r>
      <w:r w:rsidR="006D140C" w:rsidRPr="00370DA3">
        <w:rPr>
          <w:lang w:val="en-US"/>
        </w:rPr>
        <w:t xml:space="preserve">“We are delighted to further cement our partnership with Bleckmann as we expand our brand footprint across the globe. Our customer promise is at the heart of everything we do at </w:t>
      </w:r>
      <w:proofErr w:type="spellStart"/>
      <w:r w:rsidR="006D140C" w:rsidRPr="00370DA3">
        <w:rPr>
          <w:lang w:val="en-US"/>
        </w:rPr>
        <w:t>Gymshark</w:t>
      </w:r>
      <w:proofErr w:type="spellEnd"/>
      <w:r w:rsidR="006D140C" w:rsidRPr="00370DA3">
        <w:rPr>
          <w:lang w:val="en-US"/>
        </w:rPr>
        <w:t xml:space="preserve"> and the impact of a local distribution center in Melbourne means we can give our customers in Australia and New Zealand a truly world-class service. We look forward to the positive impact this investment will have on their </w:t>
      </w:r>
      <w:proofErr w:type="spellStart"/>
      <w:r w:rsidR="006D140C" w:rsidRPr="00370DA3">
        <w:rPr>
          <w:lang w:val="en-US"/>
        </w:rPr>
        <w:t>Gymshark</w:t>
      </w:r>
      <w:proofErr w:type="spellEnd"/>
      <w:r w:rsidR="006D140C" w:rsidRPr="00370DA3">
        <w:rPr>
          <w:lang w:val="en-US"/>
        </w:rPr>
        <w:t xml:space="preserve"> experience.”</w:t>
      </w:r>
    </w:p>
    <w:p w14:paraId="51E1890E" w14:textId="3BE4C0DD" w:rsidR="00C4470F" w:rsidRDefault="00456FAC" w:rsidP="00A859AF">
      <w:pPr>
        <w:rPr>
          <w:lang w:val="en-US"/>
        </w:rPr>
      </w:pPr>
      <w:r>
        <w:rPr>
          <w:lang w:val="en-US"/>
        </w:rPr>
        <w:t xml:space="preserve">The new </w:t>
      </w:r>
      <w:r w:rsidR="00A37FD7">
        <w:rPr>
          <w:lang w:val="en-US"/>
        </w:rPr>
        <w:t xml:space="preserve">Melbourne </w:t>
      </w:r>
      <w:r>
        <w:rPr>
          <w:lang w:val="en-US"/>
        </w:rPr>
        <w:t xml:space="preserve">DC </w:t>
      </w:r>
      <w:r w:rsidR="00CD7FA7">
        <w:rPr>
          <w:lang w:val="en-US"/>
        </w:rPr>
        <w:t xml:space="preserve">offers </w:t>
      </w:r>
      <w:r w:rsidR="00A37FD7">
        <w:rPr>
          <w:lang w:val="en-US"/>
        </w:rPr>
        <w:t>12,000</w:t>
      </w:r>
      <w:r w:rsidR="00370DA3">
        <w:rPr>
          <w:lang w:val="en-US"/>
        </w:rPr>
        <w:t xml:space="preserve"> </w:t>
      </w:r>
      <w:r w:rsidR="00CD7FA7">
        <w:rPr>
          <w:lang w:val="en-US"/>
        </w:rPr>
        <w:t>sq</w:t>
      </w:r>
      <w:r w:rsidR="00370DA3">
        <w:rPr>
          <w:lang w:val="en-US"/>
        </w:rPr>
        <w:t xml:space="preserve"> </w:t>
      </w:r>
      <w:r w:rsidR="00CD7FA7">
        <w:rPr>
          <w:lang w:val="en-US"/>
        </w:rPr>
        <w:t>m</w:t>
      </w:r>
      <w:r w:rsidR="00C34DE4">
        <w:rPr>
          <w:lang w:val="en-US"/>
        </w:rPr>
        <w:t xml:space="preserve"> </w:t>
      </w:r>
      <w:r w:rsidR="00A37FD7">
        <w:rPr>
          <w:lang w:val="en-US"/>
        </w:rPr>
        <w:t>of</w:t>
      </w:r>
      <w:r w:rsidR="00CD7FA7">
        <w:rPr>
          <w:lang w:val="en-US"/>
        </w:rPr>
        <w:t xml:space="preserve"> fulfilment space. Operations for </w:t>
      </w:r>
      <w:proofErr w:type="spellStart"/>
      <w:r w:rsidR="00CD7FA7">
        <w:rPr>
          <w:lang w:val="en-US"/>
        </w:rPr>
        <w:t>Gymshark</w:t>
      </w:r>
      <w:proofErr w:type="spellEnd"/>
      <w:r w:rsidR="00CD7FA7">
        <w:rPr>
          <w:lang w:val="en-US"/>
        </w:rPr>
        <w:t xml:space="preserve"> will occup</w:t>
      </w:r>
      <w:r w:rsidR="00C34DE4">
        <w:rPr>
          <w:lang w:val="en-US"/>
        </w:rPr>
        <w:t xml:space="preserve">y </w:t>
      </w:r>
      <w:r w:rsidR="00A37FD7">
        <w:rPr>
          <w:lang w:val="en-US"/>
        </w:rPr>
        <w:t>3,000</w:t>
      </w:r>
      <w:r w:rsidR="00CD7FA7">
        <w:rPr>
          <w:lang w:val="en-US"/>
        </w:rPr>
        <w:t xml:space="preserve"> sq</w:t>
      </w:r>
      <w:r w:rsidR="00370DA3">
        <w:rPr>
          <w:lang w:val="en-US"/>
        </w:rPr>
        <w:t xml:space="preserve"> </w:t>
      </w:r>
      <w:r w:rsidR="00A37FD7">
        <w:rPr>
          <w:lang w:val="en-US"/>
        </w:rPr>
        <w:t>m</w:t>
      </w:r>
      <w:r w:rsidR="00CD7FA7">
        <w:rPr>
          <w:lang w:val="en-US"/>
        </w:rPr>
        <w:t xml:space="preserve"> </w:t>
      </w:r>
      <w:r w:rsidR="000A77F4">
        <w:rPr>
          <w:lang w:val="en-US"/>
        </w:rPr>
        <w:t>in the initial set up. The center offers enough space capacity and flexibility to accommodate for future growth of volumes. With opening of this new location</w:t>
      </w:r>
      <w:r w:rsidR="00E95035">
        <w:rPr>
          <w:lang w:val="en-US"/>
        </w:rPr>
        <w:t xml:space="preserve"> </w:t>
      </w:r>
      <w:r w:rsidR="00A37FD7">
        <w:rPr>
          <w:lang w:val="en-US"/>
        </w:rPr>
        <w:t xml:space="preserve">15 full time </w:t>
      </w:r>
      <w:r w:rsidR="00E95035">
        <w:rPr>
          <w:lang w:val="en-US"/>
        </w:rPr>
        <w:t xml:space="preserve">jobs </w:t>
      </w:r>
      <w:r w:rsidR="00EA0712">
        <w:rPr>
          <w:lang w:val="en-US"/>
        </w:rPr>
        <w:t>have been created</w:t>
      </w:r>
      <w:r w:rsidR="00897DF3">
        <w:rPr>
          <w:lang w:val="en-US"/>
        </w:rPr>
        <w:t>.</w:t>
      </w:r>
    </w:p>
    <w:p w14:paraId="6EC61DBC" w14:textId="51C7B307" w:rsidR="00C67D8C" w:rsidRPr="007857CF" w:rsidRDefault="00292518" w:rsidP="00A859AF">
      <w:pPr>
        <w:rPr>
          <w:lang w:val="en-US"/>
        </w:rPr>
      </w:pPr>
      <w:r w:rsidRPr="007857CF">
        <w:rPr>
          <w:lang w:val="en-US"/>
        </w:rPr>
        <w:t xml:space="preserve">Jason Goh, CEO </w:t>
      </w:r>
      <w:r>
        <w:rPr>
          <w:lang w:val="en-US"/>
        </w:rPr>
        <w:t>at</w:t>
      </w:r>
      <w:r w:rsidRPr="007857CF">
        <w:rPr>
          <w:lang w:val="en-US"/>
        </w:rPr>
        <w:t xml:space="preserve"> Yang Kee Logistics</w:t>
      </w:r>
      <w:r>
        <w:rPr>
          <w:lang w:val="en-US"/>
        </w:rPr>
        <w:t xml:space="preserve">: </w:t>
      </w:r>
      <w:r w:rsidR="000F0718" w:rsidRPr="00370DA3">
        <w:rPr>
          <w:lang w:val="en-US"/>
        </w:rPr>
        <w:t>”Yang Kee</w:t>
      </w:r>
      <w:r w:rsidR="00173992" w:rsidRPr="00370DA3">
        <w:rPr>
          <w:lang w:val="en-US"/>
        </w:rPr>
        <w:t xml:space="preserve"> Logistics</w:t>
      </w:r>
      <w:r w:rsidR="000F0718" w:rsidRPr="00370DA3">
        <w:rPr>
          <w:lang w:val="en-US"/>
        </w:rPr>
        <w:t xml:space="preserve"> is absolutely delighted to </w:t>
      </w:r>
      <w:r w:rsidR="00173992" w:rsidRPr="00370DA3">
        <w:rPr>
          <w:lang w:val="en-US"/>
        </w:rPr>
        <w:t xml:space="preserve">extend </w:t>
      </w:r>
      <w:r w:rsidR="000F0718" w:rsidRPr="00370DA3">
        <w:rPr>
          <w:lang w:val="en-US"/>
        </w:rPr>
        <w:t xml:space="preserve">its strong partnership with Bleckmann in Asia into Australian and NZ.  Our teams in Oceania are incredibly excited about the prospect of </w:t>
      </w:r>
      <w:r w:rsidR="000F0718" w:rsidRPr="00370DA3">
        <w:rPr>
          <w:lang w:val="en-US"/>
        </w:rPr>
        <w:lastRenderedPageBreak/>
        <w:t xml:space="preserve">supporting the direct entry of the </w:t>
      </w:r>
      <w:proofErr w:type="spellStart"/>
      <w:r w:rsidR="000F0718" w:rsidRPr="00370DA3">
        <w:rPr>
          <w:lang w:val="en-US"/>
        </w:rPr>
        <w:t>Gymshark</w:t>
      </w:r>
      <w:proofErr w:type="spellEnd"/>
      <w:r w:rsidR="000F0718" w:rsidRPr="00370DA3">
        <w:rPr>
          <w:lang w:val="en-US"/>
        </w:rPr>
        <w:t xml:space="preserve"> brand into our home market. I am very proud of Yang Kee </w:t>
      </w:r>
      <w:r w:rsidR="00173992" w:rsidRPr="00370DA3">
        <w:rPr>
          <w:lang w:val="en-US"/>
        </w:rPr>
        <w:t>Logistics</w:t>
      </w:r>
      <w:r w:rsidR="000F0718" w:rsidRPr="00370DA3">
        <w:rPr>
          <w:lang w:val="en-US"/>
        </w:rPr>
        <w:t xml:space="preserve">’ efforts in preparing the site, the infrastructure and the technology for a successful go live. The opportunity to work with </w:t>
      </w:r>
      <w:proofErr w:type="spellStart"/>
      <w:r w:rsidR="000F0718" w:rsidRPr="00370DA3">
        <w:rPr>
          <w:lang w:val="en-US"/>
        </w:rPr>
        <w:t>Gymshark</w:t>
      </w:r>
      <w:proofErr w:type="spellEnd"/>
      <w:r w:rsidR="000F0718" w:rsidRPr="00370DA3">
        <w:rPr>
          <w:lang w:val="en-US"/>
        </w:rPr>
        <w:t xml:space="preserve"> complemen</w:t>
      </w:r>
      <w:r w:rsidR="00A07EDB" w:rsidRPr="00370DA3">
        <w:rPr>
          <w:lang w:val="en-US"/>
        </w:rPr>
        <w:t>ts Y</w:t>
      </w:r>
      <w:r w:rsidR="000F0718" w:rsidRPr="00370DA3">
        <w:rPr>
          <w:lang w:val="en-US"/>
        </w:rPr>
        <w:t>a</w:t>
      </w:r>
      <w:r w:rsidR="00A07EDB" w:rsidRPr="00370DA3">
        <w:rPr>
          <w:lang w:val="en-US"/>
        </w:rPr>
        <w:t>n</w:t>
      </w:r>
      <w:r w:rsidR="000F0718" w:rsidRPr="00370DA3">
        <w:rPr>
          <w:lang w:val="en-US"/>
        </w:rPr>
        <w:t>g Kee</w:t>
      </w:r>
      <w:r w:rsidR="00173992" w:rsidRPr="00370DA3">
        <w:rPr>
          <w:lang w:val="en-US"/>
        </w:rPr>
        <w:t xml:space="preserve"> Logistics</w:t>
      </w:r>
      <w:r w:rsidR="000F0718" w:rsidRPr="00370DA3">
        <w:rPr>
          <w:lang w:val="en-US"/>
        </w:rPr>
        <w:t xml:space="preserve">’ existing strong position in serving the </w:t>
      </w:r>
      <w:r w:rsidR="00A07EDB" w:rsidRPr="00370DA3">
        <w:rPr>
          <w:lang w:val="en-US"/>
        </w:rPr>
        <w:t>needs of apparel and accessory brands a</w:t>
      </w:r>
      <w:r w:rsidR="00173992" w:rsidRPr="00370DA3">
        <w:rPr>
          <w:lang w:val="en-US"/>
        </w:rPr>
        <w:t xml:space="preserve">s well as </w:t>
      </w:r>
      <w:r w:rsidR="00A07EDB" w:rsidRPr="00370DA3">
        <w:rPr>
          <w:lang w:val="en-US"/>
        </w:rPr>
        <w:t>e-commerce businesses.”</w:t>
      </w:r>
      <w:r w:rsidR="00300C68" w:rsidRPr="007857CF">
        <w:rPr>
          <w:lang w:val="en-US"/>
        </w:rPr>
        <w:t xml:space="preserve">  </w:t>
      </w:r>
    </w:p>
    <w:p w14:paraId="5E4DA6F4" w14:textId="77777777" w:rsidR="000D4A4D" w:rsidRDefault="000D4A4D" w:rsidP="006A53A2">
      <w:pPr>
        <w:tabs>
          <w:tab w:val="left" w:pos="2256"/>
        </w:tabs>
        <w:rPr>
          <w:b/>
          <w:bCs/>
          <w:i/>
          <w:iCs/>
          <w:lang w:val="en-US"/>
        </w:rPr>
      </w:pPr>
    </w:p>
    <w:p w14:paraId="2647675A" w14:textId="19282B14" w:rsidR="008A3037" w:rsidRPr="00292518" w:rsidRDefault="001D016A" w:rsidP="003F2FFC">
      <w:pPr>
        <w:tabs>
          <w:tab w:val="left" w:pos="2256"/>
        </w:tabs>
        <w:jc w:val="center"/>
        <w:rPr>
          <w:rFonts w:ascii="Avenir" w:eastAsia="Avenir" w:hAnsi="Avenir" w:cs="Avenir"/>
          <w:b/>
          <w:color w:val="000000"/>
          <w:lang w:val="en-US"/>
        </w:rPr>
      </w:pPr>
      <w:r w:rsidRPr="00292518">
        <w:rPr>
          <w:rFonts w:ascii="Avenir" w:eastAsia="Avenir" w:hAnsi="Avenir" w:cs="Avenir"/>
          <w:b/>
          <w:color w:val="000000"/>
          <w:lang w:val="en-US"/>
        </w:rPr>
        <w:t>- - - E n d - - -</w:t>
      </w:r>
    </w:p>
    <w:p w14:paraId="35095125" w14:textId="417AB8BB" w:rsidR="003F2FFC" w:rsidRPr="00292518" w:rsidRDefault="003F2FFC" w:rsidP="003F2FFC">
      <w:pPr>
        <w:tabs>
          <w:tab w:val="left" w:pos="2256"/>
        </w:tabs>
        <w:rPr>
          <w:rFonts w:ascii="Avenir" w:eastAsia="Avenir" w:hAnsi="Avenir" w:cs="Avenir"/>
          <w:b/>
          <w:color w:val="000000"/>
          <w:lang w:val="en-US"/>
        </w:rPr>
      </w:pPr>
    </w:p>
    <w:p w14:paraId="043CFCED" w14:textId="77777777" w:rsidR="000C3A4D" w:rsidRPr="00370DA3" w:rsidRDefault="000C3A4D" w:rsidP="00790025">
      <w:pPr>
        <w:pStyle w:val="Kop2"/>
        <w:rPr>
          <w:b/>
          <w:bCs/>
          <w:i w:val="0"/>
          <w:iCs/>
          <w:lang w:val="en-US"/>
        </w:rPr>
      </w:pPr>
      <w:r w:rsidRPr="00370DA3">
        <w:rPr>
          <w:b/>
          <w:bCs/>
          <w:i w:val="0"/>
          <w:iCs/>
          <w:lang w:val="en-US"/>
        </w:rPr>
        <w:t xml:space="preserve">About </w:t>
      </w:r>
      <w:proofErr w:type="spellStart"/>
      <w:r w:rsidRPr="00370DA3">
        <w:rPr>
          <w:b/>
          <w:bCs/>
          <w:i w:val="0"/>
          <w:iCs/>
          <w:lang w:val="en-US"/>
        </w:rPr>
        <w:t>Gymshark</w:t>
      </w:r>
      <w:proofErr w:type="spellEnd"/>
    </w:p>
    <w:p w14:paraId="00741EF3" w14:textId="77777777" w:rsidR="000C3A4D" w:rsidRPr="00CD09DF" w:rsidRDefault="000C3A4D" w:rsidP="000C3A4D">
      <w:pPr>
        <w:rPr>
          <w:rFonts w:ascii="Avenir Next" w:hAnsi="Avenir Next"/>
          <w:color w:val="000000" w:themeColor="text1"/>
          <w:sz w:val="20"/>
          <w:szCs w:val="20"/>
          <w:lang w:val="en-US"/>
        </w:rPr>
      </w:pPr>
      <w:proofErr w:type="spellStart"/>
      <w:r w:rsidRPr="00CD09DF">
        <w:rPr>
          <w:rFonts w:ascii="Avenir Next" w:hAnsi="Avenir Next"/>
          <w:color w:val="000000" w:themeColor="text1"/>
          <w:sz w:val="20"/>
          <w:szCs w:val="20"/>
          <w:lang w:val="en-US"/>
        </w:rPr>
        <w:t>Gymshark</w:t>
      </w:r>
      <w:proofErr w:type="spellEnd"/>
      <w:r w:rsidRPr="00CD09DF">
        <w:rPr>
          <w:rFonts w:ascii="Avenir Next" w:hAnsi="Avenir Next"/>
          <w:color w:val="000000" w:themeColor="text1"/>
          <w:sz w:val="20"/>
          <w:szCs w:val="20"/>
          <w:lang w:val="en-US"/>
        </w:rPr>
        <w:t xml:space="preserve"> is a conditioning brand, dedicated to creating functional training apparel, designing innovative performance technologies and building passionate, empowered communities.</w:t>
      </w:r>
    </w:p>
    <w:p w14:paraId="3F97DE28" w14:textId="5F2DD563" w:rsidR="000C3A4D" w:rsidRPr="00CD09DF" w:rsidRDefault="000C3A4D" w:rsidP="000C3A4D">
      <w:pPr>
        <w:rPr>
          <w:rFonts w:ascii="Avenir Next" w:hAnsi="Avenir Next"/>
          <w:color w:val="000000" w:themeColor="text1"/>
          <w:sz w:val="20"/>
          <w:szCs w:val="20"/>
          <w:lang w:val="en-US"/>
        </w:rPr>
      </w:pPr>
      <w:r w:rsidRPr="00CD09DF">
        <w:rPr>
          <w:rFonts w:ascii="Avenir Next" w:hAnsi="Avenir Next"/>
          <w:color w:val="000000" w:themeColor="text1"/>
          <w:sz w:val="20"/>
          <w:szCs w:val="20"/>
          <w:lang w:val="en-US"/>
        </w:rPr>
        <w:t xml:space="preserve">Formed in 2012 in a garage in Birmingham, UK, </w:t>
      </w:r>
      <w:proofErr w:type="spellStart"/>
      <w:r w:rsidRPr="00CD09DF">
        <w:rPr>
          <w:rFonts w:ascii="Avenir Next" w:hAnsi="Avenir Next"/>
          <w:color w:val="000000" w:themeColor="text1"/>
          <w:sz w:val="20"/>
          <w:szCs w:val="20"/>
          <w:lang w:val="en-US"/>
        </w:rPr>
        <w:t>Gymshark</w:t>
      </w:r>
      <w:proofErr w:type="spellEnd"/>
      <w:r w:rsidRPr="00CD09DF">
        <w:rPr>
          <w:rFonts w:ascii="Avenir Next" w:hAnsi="Avenir Next"/>
          <w:color w:val="000000" w:themeColor="text1"/>
          <w:sz w:val="20"/>
          <w:szCs w:val="20"/>
          <w:lang w:val="en-US"/>
        </w:rPr>
        <w:t xml:space="preserve"> has emerged as a leading brand in our industry, with a worldwide family from over 180 countries. </w:t>
      </w:r>
    </w:p>
    <w:p w14:paraId="69370F09" w14:textId="77777777" w:rsidR="000C3A4D" w:rsidRPr="00CD09DF" w:rsidRDefault="000C3A4D" w:rsidP="000C3A4D">
      <w:pPr>
        <w:rPr>
          <w:rFonts w:ascii="Avenir Next" w:hAnsi="Avenir Next"/>
          <w:color w:val="000000" w:themeColor="text1"/>
          <w:sz w:val="20"/>
          <w:szCs w:val="20"/>
          <w:lang w:val="en-US"/>
        </w:rPr>
      </w:pPr>
      <w:r w:rsidRPr="00CD09DF">
        <w:rPr>
          <w:rFonts w:ascii="Avenir Next" w:hAnsi="Avenir Next"/>
          <w:color w:val="000000" w:themeColor="text1"/>
          <w:sz w:val="20"/>
          <w:szCs w:val="20"/>
          <w:lang w:val="en-US"/>
        </w:rPr>
        <w:t>We exist to unite the conditioning community. </w:t>
      </w:r>
    </w:p>
    <w:p w14:paraId="007392B3" w14:textId="6D154C09" w:rsidR="000C3A4D" w:rsidRPr="00CD09DF" w:rsidRDefault="00000000" w:rsidP="00790025">
      <w:pPr>
        <w:jc w:val="both"/>
        <w:rPr>
          <w:rFonts w:ascii="Avenir Next" w:hAnsi="Avenir Next"/>
          <w:color w:val="000000" w:themeColor="text1"/>
          <w:sz w:val="20"/>
          <w:szCs w:val="20"/>
          <w:lang w:val="en-US"/>
        </w:rPr>
      </w:pPr>
      <w:hyperlink r:id="rId11" w:history="1">
        <w:r w:rsidR="00790025" w:rsidRPr="00370DA3">
          <w:rPr>
            <w:rStyle w:val="Hyperlink"/>
            <w:rFonts w:ascii="Avenir Next" w:hAnsi="Avenir Next"/>
            <w:color w:val="D20C14"/>
            <w:sz w:val="20"/>
            <w:szCs w:val="20"/>
            <w:lang w:val="en-US"/>
          </w:rPr>
          <w:t>www.gymshark.com</w:t>
        </w:r>
      </w:hyperlink>
      <w:r w:rsidR="00790025">
        <w:rPr>
          <w:rFonts w:ascii="Avenir Next" w:hAnsi="Avenir Next"/>
          <w:color w:val="000000" w:themeColor="text1"/>
          <w:sz w:val="20"/>
          <w:szCs w:val="20"/>
          <w:lang w:val="en-US"/>
        </w:rPr>
        <w:t xml:space="preserve"> | </w:t>
      </w:r>
      <w:r w:rsidR="000C3A4D" w:rsidRPr="00CD09DF">
        <w:rPr>
          <w:rFonts w:ascii="Avenir Next" w:hAnsi="Avenir Next"/>
          <w:color w:val="000000" w:themeColor="text1"/>
          <w:sz w:val="20"/>
          <w:szCs w:val="20"/>
          <w:lang w:val="en-US"/>
        </w:rPr>
        <w:t>@gymshark </w:t>
      </w:r>
      <w:r w:rsidR="00790025">
        <w:rPr>
          <w:rFonts w:ascii="Avenir Next" w:hAnsi="Avenir Next"/>
          <w:color w:val="000000" w:themeColor="text1"/>
          <w:sz w:val="20"/>
          <w:szCs w:val="20"/>
          <w:lang w:val="en-US"/>
        </w:rPr>
        <w:t xml:space="preserve"> |  </w:t>
      </w:r>
      <w:r w:rsidR="000C3A4D" w:rsidRPr="00CD09DF">
        <w:rPr>
          <w:rFonts w:ascii="Avenir Next" w:hAnsi="Avenir Next"/>
          <w:color w:val="000000" w:themeColor="text1"/>
          <w:sz w:val="20"/>
          <w:szCs w:val="20"/>
          <w:lang w:val="en-US"/>
        </w:rPr>
        <w:t>@gymsharkwomen</w:t>
      </w:r>
    </w:p>
    <w:p w14:paraId="0D104E73" w14:textId="77777777" w:rsidR="000C3A4D" w:rsidRDefault="000C3A4D" w:rsidP="0077694C">
      <w:pPr>
        <w:jc w:val="both"/>
        <w:rPr>
          <w:rFonts w:cstheme="minorHAnsi"/>
          <w:color w:val="44546A" w:themeColor="text2"/>
          <w:lang w:val="en-US"/>
        </w:rPr>
      </w:pPr>
    </w:p>
    <w:p w14:paraId="6277CFEF" w14:textId="19DC7C4C" w:rsidR="000C3A4D" w:rsidRPr="00370DA3" w:rsidRDefault="00790025" w:rsidP="00790025">
      <w:pPr>
        <w:pStyle w:val="Kop2"/>
        <w:rPr>
          <w:b/>
          <w:bCs/>
          <w:i w:val="0"/>
          <w:iCs/>
          <w:lang w:val="en-US"/>
        </w:rPr>
      </w:pPr>
      <w:r w:rsidRPr="00370DA3">
        <w:rPr>
          <w:b/>
          <w:bCs/>
          <w:i w:val="0"/>
          <w:iCs/>
          <w:lang w:val="en-US"/>
        </w:rPr>
        <w:t>About Yang Kee Logistics</w:t>
      </w:r>
    </w:p>
    <w:p w14:paraId="2B58C157" w14:textId="271D9960" w:rsidR="0010794C" w:rsidRPr="0010794C" w:rsidRDefault="0010794C" w:rsidP="0010794C">
      <w:pPr>
        <w:rPr>
          <w:rFonts w:ascii="Avenir Next" w:hAnsi="Avenir Next"/>
          <w:color w:val="000000" w:themeColor="text1"/>
          <w:sz w:val="20"/>
          <w:szCs w:val="20"/>
          <w:lang w:val="en-US"/>
        </w:rPr>
      </w:pPr>
      <w:r w:rsidRPr="0010794C">
        <w:rPr>
          <w:rFonts w:ascii="Avenir Next" w:hAnsi="Avenir Next"/>
          <w:color w:val="000000" w:themeColor="text1"/>
          <w:sz w:val="20"/>
          <w:szCs w:val="20"/>
          <w:lang w:val="en-US"/>
        </w:rPr>
        <w:t>Moving With You Since 1990 </w:t>
      </w:r>
      <w:r w:rsidRPr="0010794C">
        <w:rPr>
          <w:rFonts w:ascii="Avenir Next" w:hAnsi="Avenir Next"/>
          <w:color w:val="000000" w:themeColor="text1"/>
          <w:sz w:val="20"/>
          <w:szCs w:val="20"/>
          <w:lang w:val="en-US"/>
        </w:rPr>
        <w:br/>
        <w:t>Established in 1990 and with its headquarters in Singapore, Yang Kee Logistics (“Yang Kee”, together with its subsidiaries, the “Group”) was founded with only a fleet of two trucks as a trucking company, and is today, an end-to-end global supply chain logistics partner with a global presence in</w:t>
      </w:r>
      <w:r w:rsidRPr="0010794C">
        <w:rPr>
          <w:rFonts w:ascii="Avenir Next" w:hAnsi="Avenir Next"/>
          <w:b/>
          <w:bCs/>
          <w:color w:val="000000" w:themeColor="text1"/>
          <w:sz w:val="20"/>
          <w:szCs w:val="20"/>
          <w:lang w:val="en-US"/>
        </w:rPr>
        <w:t> </w:t>
      </w:r>
      <w:r w:rsidRPr="0010794C">
        <w:rPr>
          <w:rFonts w:ascii="Avenir Next" w:hAnsi="Avenir Next"/>
          <w:bCs/>
          <w:color w:val="000000" w:themeColor="text1"/>
          <w:sz w:val="20"/>
          <w:szCs w:val="20"/>
          <w:lang w:val="en-US"/>
        </w:rPr>
        <w:t>12 countries</w:t>
      </w:r>
      <w:r w:rsidRPr="0010794C">
        <w:rPr>
          <w:rFonts w:ascii="Avenir Next" w:hAnsi="Avenir Next"/>
          <w:color w:val="000000" w:themeColor="text1"/>
          <w:sz w:val="20"/>
          <w:szCs w:val="20"/>
          <w:lang w:val="en-US"/>
        </w:rPr>
        <w:t>.</w:t>
      </w:r>
      <w:r w:rsidRPr="0010794C">
        <w:rPr>
          <w:rFonts w:ascii="Avenir Next" w:hAnsi="Avenir Next"/>
          <w:color w:val="000000" w:themeColor="text1"/>
          <w:sz w:val="20"/>
          <w:szCs w:val="20"/>
          <w:lang w:val="en-US"/>
        </w:rPr>
        <w:br/>
        <w:t xml:space="preserve">As our customers’ needs evolve with times, so have our services and infrastructure. We also invest in many state-of-the-art facilities, taking into consideration the size and complexity of our clients’ logistics needs. Today, with over </w:t>
      </w:r>
      <w:r w:rsidRPr="0010794C">
        <w:rPr>
          <w:rFonts w:ascii="Avenir Next" w:hAnsi="Avenir Next"/>
          <w:bCs/>
          <w:color w:val="000000" w:themeColor="text1"/>
          <w:sz w:val="20"/>
          <w:szCs w:val="20"/>
          <w:lang w:val="en-US"/>
        </w:rPr>
        <w:t>4 million square feet </w:t>
      </w:r>
      <w:r w:rsidRPr="0010794C">
        <w:rPr>
          <w:rFonts w:ascii="Avenir Next" w:hAnsi="Avenir Next"/>
          <w:color w:val="000000" w:themeColor="text1"/>
          <w:sz w:val="20"/>
          <w:szCs w:val="20"/>
          <w:lang w:val="en-US"/>
        </w:rPr>
        <w:t>of built-up area of warehouses globally, we are one of the top logistics and warehousing companies in Singapore.</w:t>
      </w:r>
      <w:r w:rsidRPr="0010794C">
        <w:rPr>
          <w:rFonts w:ascii="Avenir Next" w:hAnsi="Avenir Next"/>
          <w:color w:val="000000" w:themeColor="text1"/>
          <w:sz w:val="20"/>
          <w:szCs w:val="20"/>
          <w:lang w:val="en-US"/>
        </w:rPr>
        <w:br/>
        <w:t xml:space="preserve">Yang Kee provides services such as international freight forwarding, contract logistics, dangerous goods storage, trucking and distribution, and </w:t>
      </w:r>
      <w:proofErr w:type="spellStart"/>
      <w:r w:rsidRPr="0010794C">
        <w:rPr>
          <w:rFonts w:ascii="Avenir Next" w:hAnsi="Avenir Next"/>
          <w:color w:val="000000" w:themeColor="text1"/>
          <w:sz w:val="20"/>
          <w:szCs w:val="20"/>
          <w:lang w:val="en-US"/>
        </w:rPr>
        <w:t>specialised</w:t>
      </w:r>
      <w:proofErr w:type="spellEnd"/>
      <w:r w:rsidRPr="0010794C">
        <w:rPr>
          <w:rFonts w:ascii="Avenir Next" w:hAnsi="Avenir Next"/>
          <w:color w:val="000000" w:themeColor="text1"/>
          <w:sz w:val="20"/>
          <w:szCs w:val="20"/>
          <w:lang w:val="en-US"/>
        </w:rPr>
        <w:t xml:space="preserve"> project logistics for our customers. Steering our company is a global team of over </w:t>
      </w:r>
      <w:r w:rsidRPr="0010794C">
        <w:rPr>
          <w:rFonts w:ascii="Avenir Next" w:hAnsi="Avenir Next"/>
          <w:bCs/>
          <w:color w:val="000000" w:themeColor="text1"/>
          <w:sz w:val="20"/>
          <w:szCs w:val="20"/>
          <w:lang w:val="en-US"/>
        </w:rPr>
        <w:t>1250 Yang Kee employees</w:t>
      </w:r>
      <w:r w:rsidRPr="0010794C">
        <w:rPr>
          <w:rFonts w:ascii="Avenir Next" w:hAnsi="Avenir Next"/>
          <w:color w:val="000000" w:themeColor="text1"/>
          <w:sz w:val="20"/>
          <w:szCs w:val="20"/>
          <w:lang w:val="en-US"/>
        </w:rPr>
        <w:t>, equipped with in-depth expertise and experience in a wide range of industries, including the</w:t>
      </w:r>
      <w:r w:rsidRPr="0010794C">
        <w:rPr>
          <w:rFonts w:ascii="Avenir Next" w:hAnsi="Avenir Next"/>
          <w:b/>
          <w:bCs/>
          <w:color w:val="000000" w:themeColor="text1"/>
          <w:sz w:val="20"/>
          <w:szCs w:val="20"/>
          <w:lang w:val="en-US"/>
        </w:rPr>
        <w:t> </w:t>
      </w:r>
      <w:r w:rsidRPr="0010794C">
        <w:rPr>
          <w:rFonts w:ascii="Avenir Next" w:hAnsi="Avenir Next"/>
          <w:bCs/>
          <w:color w:val="000000" w:themeColor="text1"/>
          <w:sz w:val="20"/>
          <w:szCs w:val="20"/>
          <w:lang w:val="en-US"/>
        </w:rPr>
        <w:t>chemical, consumer and retail, oil &amp; gas, industrial, food and healthcare</w:t>
      </w:r>
      <w:r w:rsidRPr="0010794C">
        <w:rPr>
          <w:rFonts w:ascii="Avenir Next" w:hAnsi="Avenir Next"/>
          <w:color w:val="000000" w:themeColor="text1"/>
          <w:sz w:val="20"/>
          <w:szCs w:val="20"/>
          <w:lang w:val="en-US"/>
        </w:rPr>
        <w:t> logistics industries.</w:t>
      </w:r>
    </w:p>
    <w:p w14:paraId="06FDE121" w14:textId="77777777" w:rsidR="0010794C" w:rsidRPr="0010794C" w:rsidRDefault="0010794C" w:rsidP="0010794C">
      <w:pPr>
        <w:rPr>
          <w:rFonts w:ascii="Avenir Next" w:hAnsi="Avenir Next"/>
          <w:color w:val="000000" w:themeColor="text1"/>
          <w:sz w:val="20"/>
          <w:szCs w:val="20"/>
          <w:lang w:val="en-US"/>
        </w:rPr>
      </w:pPr>
      <w:r w:rsidRPr="0010794C">
        <w:rPr>
          <w:rFonts w:ascii="Avenir Next" w:hAnsi="Avenir Next"/>
          <w:color w:val="000000" w:themeColor="text1"/>
          <w:sz w:val="20"/>
          <w:szCs w:val="20"/>
          <w:lang w:val="en-US"/>
        </w:rPr>
        <w:t>We move together.</w:t>
      </w:r>
    </w:p>
    <w:p w14:paraId="6FE440AD" w14:textId="54B25D25" w:rsidR="0077694C" w:rsidRDefault="0077694C" w:rsidP="0077694C">
      <w:pPr>
        <w:jc w:val="both"/>
        <w:rPr>
          <w:rFonts w:cstheme="minorHAnsi"/>
          <w:color w:val="44546A" w:themeColor="text2"/>
          <w:lang w:val="en-US"/>
        </w:rPr>
      </w:pPr>
    </w:p>
    <w:p w14:paraId="2FE8A68C" w14:textId="77777777" w:rsidR="00CD09DF" w:rsidRPr="00370DA3" w:rsidRDefault="00CD09DF" w:rsidP="00CD09DF">
      <w:pPr>
        <w:pStyle w:val="Kop2"/>
        <w:rPr>
          <w:b/>
          <w:bCs/>
          <w:i w:val="0"/>
          <w:iCs/>
          <w:lang w:val="en-US"/>
        </w:rPr>
      </w:pPr>
      <w:r w:rsidRPr="00370DA3">
        <w:rPr>
          <w:b/>
          <w:bCs/>
          <w:i w:val="0"/>
          <w:iCs/>
          <w:lang w:val="en-US"/>
        </w:rPr>
        <w:t>About Bleckmann</w:t>
      </w:r>
    </w:p>
    <w:p w14:paraId="0B4A0987" w14:textId="77777777" w:rsidR="00CD09DF" w:rsidRPr="009B1213" w:rsidRDefault="00000000" w:rsidP="00CD09DF">
      <w:pPr>
        <w:rPr>
          <w:rFonts w:ascii="Avenir Next" w:hAnsi="Avenir Next"/>
          <w:color w:val="000000" w:themeColor="text1"/>
          <w:sz w:val="20"/>
          <w:szCs w:val="20"/>
          <w:lang w:val="en-US"/>
        </w:rPr>
      </w:pPr>
      <w:hyperlink r:id="rId12" w:history="1">
        <w:r w:rsidR="00CD09DF" w:rsidRPr="00370DA3">
          <w:rPr>
            <w:rStyle w:val="Hyperlink"/>
            <w:rFonts w:ascii="Avenir Next" w:hAnsi="Avenir Next"/>
            <w:color w:val="D20C14"/>
            <w:sz w:val="20"/>
            <w:szCs w:val="20"/>
            <w:lang w:val="en-US"/>
          </w:rPr>
          <w:t>Bleckmann</w:t>
        </w:r>
      </w:hyperlink>
      <w:r w:rsidR="00CD09DF" w:rsidRPr="009B1213">
        <w:rPr>
          <w:rFonts w:ascii="Avenir Next" w:hAnsi="Avenir Next"/>
          <w:sz w:val="20"/>
          <w:szCs w:val="20"/>
          <w:lang w:val="en-US"/>
        </w:rPr>
        <w:t xml:space="preserve"> </w:t>
      </w:r>
      <w:r w:rsidR="00CD09DF" w:rsidRPr="009B1213">
        <w:rPr>
          <w:rFonts w:ascii="Avenir Next" w:hAnsi="Avenir Next"/>
          <w:color w:val="000000" w:themeColor="text1"/>
          <w:sz w:val="20"/>
          <w:szCs w:val="20"/>
          <w:lang w:val="en-US"/>
        </w:rPr>
        <w:t xml:space="preserve">is the market leader in Supply Chain Management (SCM) services for the fashion and lifestyle markets. </w:t>
      </w:r>
    </w:p>
    <w:p w14:paraId="325C2A27" w14:textId="77777777" w:rsidR="00CD09DF" w:rsidRPr="009B1213" w:rsidRDefault="00CD09DF" w:rsidP="00CD09DF">
      <w:pPr>
        <w:rPr>
          <w:rFonts w:ascii="Avenir Next" w:hAnsi="Avenir Next" w:cstheme="minorHAnsi"/>
          <w:sz w:val="20"/>
          <w:szCs w:val="20"/>
          <w:lang w:val="en-US"/>
        </w:rPr>
      </w:pPr>
      <w:r w:rsidRPr="009B1213">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w:t>
      </w:r>
      <w:r>
        <w:rPr>
          <w:rFonts w:ascii="Avenir Next" w:hAnsi="Avenir Next"/>
          <w:color w:val="000000" w:themeColor="text1"/>
          <w:sz w:val="20"/>
          <w:szCs w:val="20"/>
          <w:lang w:val="en-US"/>
        </w:rPr>
        <w:t>4</w:t>
      </w:r>
      <w:r w:rsidRPr="009B1213">
        <w:rPr>
          <w:rFonts w:ascii="Avenir Next" w:hAnsi="Avenir Next"/>
          <w:color w:val="000000" w:themeColor="text1"/>
          <w:sz w:val="20"/>
          <w:szCs w:val="20"/>
          <w:lang w:val="en-US"/>
        </w:rPr>
        <w:t>000 team members support Bleckmann customers to deliver on their promises. With over 3</w:t>
      </w:r>
      <w:r>
        <w:rPr>
          <w:rFonts w:ascii="Avenir Next" w:hAnsi="Avenir Next"/>
          <w:color w:val="000000" w:themeColor="text1"/>
          <w:sz w:val="20"/>
          <w:szCs w:val="20"/>
          <w:lang w:val="en-US"/>
        </w:rPr>
        <w:t>5</w:t>
      </w:r>
      <w:r w:rsidRPr="009B1213">
        <w:rPr>
          <w:rFonts w:ascii="Avenir Next" w:hAnsi="Avenir Next"/>
          <w:color w:val="000000" w:themeColor="text1"/>
          <w:sz w:val="20"/>
          <w:szCs w:val="20"/>
          <w:lang w:val="en-US"/>
        </w:rPr>
        <w:t>0 million Euro revenue, Bleckmann has the scale and flexibility to create world class solutions that delight its customers.</w:t>
      </w:r>
      <w:r>
        <w:rPr>
          <w:rFonts w:ascii="Avenir Next" w:hAnsi="Avenir Next"/>
          <w:color w:val="000000" w:themeColor="text1"/>
          <w:sz w:val="20"/>
          <w:szCs w:val="20"/>
          <w:lang w:val="en-US"/>
        </w:rPr>
        <w:t xml:space="preserve"> </w:t>
      </w:r>
      <w:r w:rsidRPr="009B1213">
        <w:rPr>
          <w:rFonts w:ascii="Avenir Next" w:hAnsi="Avenir Next"/>
          <w:color w:val="000000" w:themeColor="text1"/>
          <w:sz w:val="20"/>
          <w:szCs w:val="20"/>
          <w:lang w:val="en-US"/>
        </w:rPr>
        <w:t xml:space="preserve">For more information, please visit </w:t>
      </w:r>
      <w:hyperlink r:id="rId13" w:history="1">
        <w:r w:rsidRPr="00370DA3">
          <w:rPr>
            <w:rStyle w:val="Hyperlink"/>
            <w:rFonts w:ascii="Avenir Next" w:hAnsi="Avenir Next"/>
            <w:color w:val="D20C14"/>
            <w:sz w:val="20"/>
            <w:szCs w:val="20"/>
            <w:lang w:val="en-US"/>
          </w:rPr>
          <w:t>www.bleckmann.com</w:t>
        </w:r>
      </w:hyperlink>
    </w:p>
    <w:p w14:paraId="5E8CC1DD" w14:textId="78210DDC" w:rsidR="003F2FFC" w:rsidRPr="00292518" w:rsidRDefault="00CD09DF" w:rsidP="00E85060">
      <w:pPr>
        <w:rPr>
          <w:rFonts w:ascii="Avenir" w:eastAsia="Avenir" w:hAnsi="Avenir" w:cs="Avenir"/>
          <w:b/>
          <w:color w:val="000000"/>
          <w:lang w:val="en-US"/>
        </w:rPr>
      </w:pPr>
      <w:r w:rsidRPr="009B1213">
        <w:rPr>
          <w:rFonts w:ascii="Avenir Next" w:hAnsi="Avenir Next"/>
          <w:color w:val="000000" w:themeColor="text1"/>
          <w:sz w:val="20"/>
          <w:szCs w:val="20"/>
          <w:lang w:val="en-US"/>
        </w:rPr>
        <w:t>In case of questions, please contact:</w:t>
      </w:r>
      <w:r>
        <w:rPr>
          <w:rFonts w:ascii="Avenir Next" w:hAnsi="Avenir Next"/>
          <w:color w:val="000000" w:themeColor="text1"/>
          <w:sz w:val="20"/>
          <w:szCs w:val="20"/>
          <w:lang w:val="en-US"/>
        </w:rPr>
        <w:t xml:space="preserve"> </w:t>
      </w:r>
      <w:r w:rsidRPr="009B1213">
        <w:rPr>
          <w:rFonts w:ascii="Avenir Next" w:hAnsi="Avenir Next"/>
          <w:b/>
          <w:color w:val="000000" w:themeColor="text1"/>
          <w:sz w:val="20"/>
          <w:szCs w:val="20"/>
          <w:lang w:val="en-US"/>
        </w:rPr>
        <w:t>Dorota Tankink</w:t>
      </w:r>
      <w:r w:rsidRPr="009B1213">
        <w:rPr>
          <w:rFonts w:ascii="Avenir Next" w:hAnsi="Avenir Next"/>
          <w:color w:val="000000" w:themeColor="text1"/>
          <w:sz w:val="20"/>
          <w:szCs w:val="20"/>
          <w:lang w:val="en-US"/>
        </w:rPr>
        <w:t xml:space="preserve"> | Marketing &amp; Communication Executive | +31 6 </w:t>
      </w:r>
      <w:r w:rsidRPr="009B1213">
        <w:rPr>
          <w:rFonts w:ascii="Avenir Next" w:eastAsiaTheme="minorEastAsia" w:hAnsi="Avenir Next"/>
          <w:noProof/>
          <w:color w:val="000000" w:themeColor="text1"/>
          <w:sz w:val="20"/>
          <w:szCs w:val="20"/>
          <w:lang w:val="en-US" w:eastAsia="nl-NL"/>
        </w:rPr>
        <w:t>3012 9759</w:t>
      </w:r>
      <w:r w:rsidRPr="009B1213">
        <w:rPr>
          <w:rFonts w:ascii="Avenir Next" w:hAnsi="Avenir Next"/>
          <w:color w:val="000000" w:themeColor="text1"/>
          <w:sz w:val="20"/>
          <w:szCs w:val="20"/>
          <w:lang w:val="en-US"/>
        </w:rPr>
        <w:t xml:space="preserve"> | </w:t>
      </w:r>
      <w:hyperlink r:id="rId14" w:history="1">
        <w:r w:rsidRPr="00370DA3">
          <w:rPr>
            <w:rStyle w:val="Hyperlink"/>
            <w:rFonts w:ascii="Avenir Next" w:hAnsi="Avenir Next"/>
            <w:color w:val="D20C14"/>
            <w:sz w:val="20"/>
            <w:szCs w:val="20"/>
            <w:lang w:val="en-US"/>
          </w:rPr>
          <w:t>dorota.tankink@bleckmann.com</w:t>
        </w:r>
      </w:hyperlink>
      <w:r w:rsidRPr="00370DA3">
        <w:rPr>
          <w:color w:val="D20C14"/>
          <w:sz w:val="18"/>
          <w:szCs w:val="20"/>
          <w:lang w:val="en-US"/>
        </w:rPr>
        <w:t xml:space="preserve"> </w:t>
      </w:r>
    </w:p>
    <w:sectPr w:rsidR="003F2FFC" w:rsidRPr="00292518" w:rsidSect="008E4B6F">
      <w:headerReference w:type="default" r:id="rId15"/>
      <w:footerReference w:type="default" r:id="rId16"/>
      <w:footerReference w:type="first" r:id="rId17"/>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219C" w14:textId="77777777" w:rsidR="00364A81" w:rsidRDefault="00364A81" w:rsidP="008E42D9">
      <w:pPr>
        <w:spacing w:after="0" w:line="240" w:lineRule="auto"/>
      </w:pPr>
      <w:r>
        <w:separator/>
      </w:r>
    </w:p>
  </w:endnote>
  <w:endnote w:type="continuationSeparator" w:id="0">
    <w:p w14:paraId="2AAD2D07" w14:textId="77777777" w:rsidR="00364A81" w:rsidRDefault="00364A81"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2C8"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r w:rsidR="007E1DF2" w:rsidRPr="007E1DF2">
      <w:rPr>
        <w:noProof/>
        <w:sz w:val="18"/>
        <w:szCs w:val="18"/>
        <w:lang w:val="en-AU" w:eastAsia="en-AU"/>
      </w:rPr>
      <mc:AlternateContent>
        <mc:Choice Requires="wps">
          <w:drawing>
            <wp:anchor distT="0" distB="0" distL="114300" distR="114300" simplePos="0" relativeHeight="251660288" behindDoc="0" locked="0" layoutInCell="1" allowOverlap="1" wp14:anchorId="6071C525" wp14:editId="07A50798">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7F0A2"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p>
  <w:p w14:paraId="26FDBCD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BA0"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25D4882D"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F4AF" w14:textId="77777777" w:rsidR="00364A81" w:rsidRDefault="00364A81" w:rsidP="008E42D9">
      <w:pPr>
        <w:spacing w:after="0" w:line="240" w:lineRule="auto"/>
      </w:pPr>
      <w:r>
        <w:separator/>
      </w:r>
    </w:p>
  </w:footnote>
  <w:footnote w:type="continuationSeparator" w:id="0">
    <w:p w14:paraId="16144726" w14:textId="77777777" w:rsidR="00364A81" w:rsidRDefault="00364A81"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D0E"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en-AU" w:eastAsia="en-AU"/>
      </w:rPr>
      <w:drawing>
        <wp:anchor distT="0" distB="0" distL="114300" distR="114300" simplePos="0" relativeHeight="251662336" behindDoc="1" locked="0" layoutInCell="1" allowOverlap="1" wp14:anchorId="00CCF53B" wp14:editId="51E88637">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proofErr w:type="spellStart"/>
    <w:r w:rsidR="008E42D9" w:rsidRPr="0090663B">
      <w:rPr>
        <w:b/>
        <w:color w:val="000000"/>
        <w:sz w:val="20"/>
      </w:rPr>
      <w:t>Bleckmann</w:t>
    </w:r>
    <w:proofErr w:type="spellEnd"/>
    <w:r w:rsidR="008E42D9" w:rsidRPr="0090663B">
      <w:rPr>
        <w:b/>
        <w:color w:val="000000"/>
        <w:sz w:val="20"/>
      </w:rPr>
      <w:t xml:space="preserve"> Nederland BV</w:t>
    </w:r>
  </w:p>
  <w:p w14:paraId="30BB093B"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A859AF">
      <w:rPr>
        <w:b/>
        <w:color w:val="D20C14"/>
        <w:sz w:val="20"/>
      </w:rPr>
      <w:tab/>
    </w:r>
    <w:hyperlink r:id="rId2" w:history="1">
      <w:r w:rsidRPr="00A859AF">
        <w:rPr>
          <w:rStyle w:val="Hyperlink"/>
          <w:color w:val="D20C14"/>
          <w:sz w:val="20"/>
        </w:rPr>
        <w:t>www.bleckmann.com</w:t>
      </w:r>
    </w:hyperlink>
  </w:p>
  <w:p w14:paraId="125DD96E" w14:textId="77777777" w:rsidR="008E42D9" w:rsidRDefault="008E42D9" w:rsidP="008E42D9">
    <w:pPr>
      <w:pStyle w:val="Koptekst"/>
      <w:jc w:val="right"/>
    </w:pPr>
  </w:p>
  <w:p w14:paraId="356AFEE5" w14:textId="77777777" w:rsidR="0095620C" w:rsidRDefault="0095620C" w:rsidP="008E42D9">
    <w:pPr>
      <w:pStyle w:val="Koptekst"/>
      <w:jc w:val="right"/>
    </w:pPr>
  </w:p>
  <w:p w14:paraId="64C157ED"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922A5"/>
    <w:multiLevelType w:val="hybridMultilevel"/>
    <w:tmpl w:val="F020AC3C"/>
    <w:lvl w:ilvl="0" w:tplc="0B1C82C2">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6" w15:restartNumberingAfterBreak="0">
    <w:nsid w:val="21A859BE"/>
    <w:multiLevelType w:val="hybridMultilevel"/>
    <w:tmpl w:val="E1AC0C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74902"/>
    <w:multiLevelType w:val="hybridMultilevel"/>
    <w:tmpl w:val="86D883A8"/>
    <w:lvl w:ilvl="0" w:tplc="5190902C">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F44A73"/>
    <w:multiLevelType w:val="hybridMultilevel"/>
    <w:tmpl w:val="F348A1A8"/>
    <w:lvl w:ilvl="0" w:tplc="576066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26F12"/>
    <w:multiLevelType w:val="hybridMultilevel"/>
    <w:tmpl w:val="859C21EE"/>
    <w:lvl w:ilvl="0" w:tplc="4AE462B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14"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7335301">
    <w:abstractNumId w:val="3"/>
  </w:num>
  <w:num w:numId="2" w16cid:durableId="1295914373">
    <w:abstractNumId w:val="15"/>
  </w:num>
  <w:num w:numId="3" w16cid:durableId="312638566">
    <w:abstractNumId w:val="7"/>
  </w:num>
  <w:num w:numId="4" w16cid:durableId="1299215501">
    <w:abstractNumId w:val="2"/>
  </w:num>
  <w:num w:numId="5" w16cid:durableId="453719777">
    <w:abstractNumId w:val="12"/>
  </w:num>
  <w:num w:numId="6" w16cid:durableId="1369523825">
    <w:abstractNumId w:val="17"/>
  </w:num>
  <w:num w:numId="7" w16cid:durableId="1744257402">
    <w:abstractNumId w:val="9"/>
  </w:num>
  <w:num w:numId="8" w16cid:durableId="401147303">
    <w:abstractNumId w:val="1"/>
  </w:num>
  <w:num w:numId="9" w16cid:durableId="1893226611">
    <w:abstractNumId w:val="10"/>
  </w:num>
  <w:num w:numId="10" w16cid:durableId="1706103943">
    <w:abstractNumId w:val="14"/>
  </w:num>
  <w:num w:numId="11" w16cid:durableId="834763872">
    <w:abstractNumId w:val="16"/>
  </w:num>
  <w:num w:numId="12" w16cid:durableId="1468620996">
    <w:abstractNumId w:val="4"/>
  </w:num>
  <w:num w:numId="13" w16cid:durableId="1186015002">
    <w:abstractNumId w:val="0"/>
  </w:num>
  <w:num w:numId="14" w16cid:durableId="1461654467">
    <w:abstractNumId w:val="11"/>
  </w:num>
  <w:num w:numId="15" w16cid:durableId="8725574">
    <w:abstractNumId w:val="8"/>
  </w:num>
  <w:num w:numId="16" w16cid:durableId="2062367209">
    <w:abstractNumId w:val="6"/>
  </w:num>
  <w:num w:numId="17" w16cid:durableId="176971671">
    <w:abstractNumId w:val="13"/>
  </w:num>
  <w:num w:numId="18" w16cid:durableId="38837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EC4"/>
    <w:rsid w:val="00001AD1"/>
    <w:rsid w:val="0001370A"/>
    <w:rsid w:val="0001406D"/>
    <w:rsid w:val="00020424"/>
    <w:rsid w:val="00021831"/>
    <w:rsid w:val="00024ED2"/>
    <w:rsid w:val="00027DB4"/>
    <w:rsid w:val="00033098"/>
    <w:rsid w:val="000337E8"/>
    <w:rsid w:val="000351EF"/>
    <w:rsid w:val="00035D4E"/>
    <w:rsid w:val="00036E9B"/>
    <w:rsid w:val="00041829"/>
    <w:rsid w:val="00041CE9"/>
    <w:rsid w:val="0005083B"/>
    <w:rsid w:val="000609B4"/>
    <w:rsid w:val="00060EEB"/>
    <w:rsid w:val="000616FB"/>
    <w:rsid w:val="00067CDA"/>
    <w:rsid w:val="00067FF0"/>
    <w:rsid w:val="00072D2D"/>
    <w:rsid w:val="00077F33"/>
    <w:rsid w:val="00081DFF"/>
    <w:rsid w:val="000833D9"/>
    <w:rsid w:val="00083975"/>
    <w:rsid w:val="00087A2D"/>
    <w:rsid w:val="0009641C"/>
    <w:rsid w:val="000A0C4D"/>
    <w:rsid w:val="000A4FE9"/>
    <w:rsid w:val="000A6D70"/>
    <w:rsid w:val="000A77F4"/>
    <w:rsid w:val="000B1FE1"/>
    <w:rsid w:val="000C1423"/>
    <w:rsid w:val="000C1A2B"/>
    <w:rsid w:val="000C3A4D"/>
    <w:rsid w:val="000C5CC7"/>
    <w:rsid w:val="000C7911"/>
    <w:rsid w:val="000C7AC5"/>
    <w:rsid w:val="000D2B74"/>
    <w:rsid w:val="000D324E"/>
    <w:rsid w:val="000D3804"/>
    <w:rsid w:val="000D4A4D"/>
    <w:rsid w:val="000D75F3"/>
    <w:rsid w:val="000E60B0"/>
    <w:rsid w:val="000F0443"/>
    <w:rsid w:val="000F0718"/>
    <w:rsid w:val="000F7417"/>
    <w:rsid w:val="00104E84"/>
    <w:rsid w:val="001055E6"/>
    <w:rsid w:val="001077A8"/>
    <w:rsid w:val="0010794C"/>
    <w:rsid w:val="00110F50"/>
    <w:rsid w:val="001130ED"/>
    <w:rsid w:val="00121845"/>
    <w:rsid w:val="00121C71"/>
    <w:rsid w:val="00123389"/>
    <w:rsid w:val="001256C0"/>
    <w:rsid w:val="00130234"/>
    <w:rsid w:val="001335FC"/>
    <w:rsid w:val="001451DC"/>
    <w:rsid w:val="00152D55"/>
    <w:rsid w:val="0015722F"/>
    <w:rsid w:val="001650CF"/>
    <w:rsid w:val="00167E1C"/>
    <w:rsid w:val="0017012D"/>
    <w:rsid w:val="00171BB6"/>
    <w:rsid w:val="00172B3D"/>
    <w:rsid w:val="00173992"/>
    <w:rsid w:val="001747E4"/>
    <w:rsid w:val="00175C9E"/>
    <w:rsid w:val="00184EED"/>
    <w:rsid w:val="00187B38"/>
    <w:rsid w:val="00187C4C"/>
    <w:rsid w:val="00187E68"/>
    <w:rsid w:val="00197146"/>
    <w:rsid w:val="00197AFC"/>
    <w:rsid w:val="00197BB7"/>
    <w:rsid w:val="001A335B"/>
    <w:rsid w:val="001A63DB"/>
    <w:rsid w:val="001A7313"/>
    <w:rsid w:val="001B072E"/>
    <w:rsid w:val="001B52C5"/>
    <w:rsid w:val="001C3B26"/>
    <w:rsid w:val="001C504A"/>
    <w:rsid w:val="001C6201"/>
    <w:rsid w:val="001C6EC4"/>
    <w:rsid w:val="001D016A"/>
    <w:rsid w:val="001D5DD0"/>
    <w:rsid w:val="001E1552"/>
    <w:rsid w:val="001E567D"/>
    <w:rsid w:val="001E60C9"/>
    <w:rsid w:val="001E6BC8"/>
    <w:rsid w:val="001E72BC"/>
    <w:rsid w:val="00200681"/>
    <w:rsid w:val="00203A33"/>
    <w:rsid w:val="002050E6"/>
    <w:rsid w:val="002106B1"/>
    <w:rsid w:val="00210911"/>
    <w:rsid w:val="002131EC"/>
    <w:rsid w:val="00213259"/>
    <w:rsid w:val="002164B6"/>
    <w:rsid w:val="0021674C"/>
    <w:rsid w:val="0022362B"/>
    <w:rsid w:val="00226A98"/>
    <w:rsid w:val="0022709A"/>
    <w:rsid w:val="00230125"/>
    <w:rsid w:val="002331FB"/>
    <w:rsid w:val="00234000"/>
    <w:rsid w:val="0024787E"/>
    <w:rsid w:val="00250DCD"/>
    <w:rsid w:val="00253407"/>
    <w:rsid w:val="00254185"/>
    <w:rsid w:val="002558DE"/>
    <w:rsid w:val="00264073"/>
    <w:rsid w:val="002649F9"/>
    <w:rsid w:val="0026670C"/>
    <w:rsid w:val="0027637D"/>
    <w:rsid w:val="00276E76"/>
    <w:rsid w:val="00281574"/>
    <w:rsid w:val="002843EF"/>
    <w:rsid w:val="00285862"/>
    <w:rsid w:val="002912B5"/>
    <w:rsid w:val="00292518"/>
    <w:rsid w:val="00292576"/>
    <w:rsid w:val="002A765A"/>
    <w:rsid w:val="002B3517"/>
    <w:rsid w:val="002B6D22"/>
    <w:rsid w:val="002B78CB"/>
    <w:rsid w:val="002C2F25"/>
    <w:rsid w:val="002D0544"/>
    <w:rsid w:val="002D1708"/>
    <w:rsid w:val="002D1B3A"/>
    <w:rsid w:val="002D4A7E"/>
    <w:rsid w:val="002E02FF"/>
    <w:rsid w:val="002E2F55"/>
    <w:rsid w:val="002E3C7D"/>
    <w:rsid w:val="002E49DC"/>
    <w:rsid w:val="002F4878"/>
    <w:rsid w:val="002F5919"/>
    <w:rsid w:val="002F65BD"/>
    <w:rsid w:val="00300C68"/>
    <w:rsid w:val="003016FB"/>
    <w:rsid w:val="00305AD4"/>
    <w:rsid w:val="00306336"/>
    <w:rsid w:val="00313D2D"/>
    <w:rsid w:val="00315C14"/>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4A81"/>
    <w:rsid w:val="0036524C"/>
    <w:rsid w:val="00370388"/>
    <w:rsid w:val="00370DA3"/>
    <w:rsid w:val="00384769"/>
    <w:rsid w:val="003871E9"/>
    <w:rsid w:val="00390B0C"/>
    <w:rsid w:val="0039450E"/>
    <w:rsid w:val="0039696B"/>
    <w:rsid w:val="003977D8"/>
    <w:rsid w:val="003B6A8A"/>
    <w:rsid w:val="003B6DEF"/>
    <w:rsid w:val="003C0932"/>
    <w:rsid w:val="003C0C6D"/>
    <w:rsid w:val="003C79FA"/>
    <w:rsid w:val="003D04E9"/>
    <w:rsid w:val="003D2C42"/>
    <w:rsid w:val="003D5BAC"/>
    <w:rsid w:val="003E32E5"/>
    <w:rsid w:val="003E5C67"/>
    <w:rsid w:val="003F09B0"/>
    <w:rsid w:val="003F2FFC"/>
    <w:rsid w:val="003F37AC"/>
    <w:rsid w:val="003F4EBC"/>
    <w:rsid w:val="004028EE"/>
    <w:rsid w:val="0041469B"/>
    <w:rsid w:val="004160B2"/>
    <w:rsid w:val="00416A04"/>
    <w:rsid w:val="00422FB4"/>
    <w:rsid w:val="00423933"/>
    <w:rsid w:val="004243CA"/>
    <w:rsid w:val="00425289"/>
    <w:rsid w:val="004264E0"/>
    <w:rsid w:val="004269C0"/>
    <w:rsid w:val="00434E7E"/>
    <w:rsid w:val="00437AA3"/>
    <w:rsid w:val="00440251"/>
    <w:rsid w:val="00442D67"/>
    <w:rsid w:val="00445CAF"/>
    <w:rsid w:val="00447119"/>
    <w:rsid w:val="00452CEC"/>
    <w:rsid w:val="00453694"/>
    <w:rsid w:val="00456FAC"/>
    <w:rsid w:val="00467E32"/>
    <w:rsid w:val="004726F8"/>
    <w:rsid w:val="00472B94"/>
    <w:rsid w:val="004756D1"/>
    <w:rsid w:val="00484418"/>
    <w:rsid w:val="00484D20"/>
    <w:rsid w:val="00486FD6"/>
    <w:rsid w:val="00487643"/>
    <w:rsid w:val="00487FDA"/>
    <w:rsid w:val="00490A72"/>
    <w:rsid w:val="00496AB1"/>
    <w:rsid w:val="00496BBC"/>
    <w:rsid w:val="004A188F"/>
    <w:rsid w:val="004A2218"/>
    <w:rsid w:val="004A2837"/>
    <w:rsid w:val="004A611B"/>
    <w:rsid w:val="004A6746"/>
    <w:rsid w:val="004B3FE3"/>
    <w:rsid w:val="004B5A06"/>
    <w:rsid w:val="004B67AF"/>
    <w:rsid w:val="004C26C6"/>
    <w:rsid w:val="004C33F8"/>
    <w:rsid w:val="004C5B41"/>
    <w:rsid w:val="004C7C27"/>
    <w:rsid w:val="004D2C18"/>
    <w:rsid w:val="004D688F"/>
    <w:rsid w:val="004D6BBE"/>
    <w:rsid w:val="004D7989"/>
    <w:rsid w:val="004E05B7"/>
    <w:rsid w:val="004E05B8"/>
    <w:rsid w:val="004E3998"/>
    <w:rsid w:val="004E5A3B"/>
    <w:rsid w:val="004F1C6A"/>
    <w:rsid w:val="00500062"/>
    <w:rsid w:val="00502F4E"/>
    <w:rsid w:val="005037CD"/>
    <w:rsid w:val="00503FB0"/>
    <w:rsid w:val="005063FD"/>
    <w:rsid w:val="005073C1"/>
    <w:rsid w:val="00507A37"/>
    <w:rsid w:val="00517A61"/>
    <w:rsid w:val="00520601"/>
    <w:rsid w:val="00525DF6"/>
    <w:rsid w:val="00531596"/>
    <w:rsid w:val="00534C0F"/>
    <w:rsid w:val="00540857"/>
    <w:rsid w:val="00541038"/>
    <w:rsid w:val="00542AE1"/>
    <w:rsid w:val="00552DE3"/>
    <w:rsid w:val="00562A75"/>
    <w:rsid w:val="00573681"/>
    <w:rsid w:val="005757AE"/>
    <w:rsid w:val="0058202F"/>
    <w:rsid w:val="00586C75"/>
    <w:rsid w:val="00586E7F"/>
    <w:rsid w:val="00594228"/>
    <w:rsid w:val="005A159E"/>
    <w:rsid w:val="005A2325"/>
    <w:rsid w:val="005A3112"/>
    <w:rsid w:val="005A3317"/>
    <w:rsid w:val="005A400E"/>
    <w:rsid w:val="005B0AAF"/>
    <w:rsid w:val="005B2428"/>
    <w:rsid w:val="005B313C"/>
    <w:rsid w:val="005B51A2"/>
    <w:rsid w:val="005B5869"/>
    <w:rsid w:val="005C4D8D"/>
    <w:rsid w:val="005C508E"/>
    <w:rsid w:val="005D03F4"/>
    <w:rsid w:val="005D2D47"/>
    <w:rsid w:val="005F20EA"/>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63377"/>
    <w:rsid w:val="006702ED"/>
    <w:rsid w:val="00672062"/>
    <w:rsid w:val="00673739"/>
    <w:rsid w:val="006823CD"/>
    <w:rsid w:val="00684D82"/>
    <w:rsid w:val="00684DA6"/>
    <w:rsid w:val="00686ED7"/>
    <w:rsid w:val="00687875"/>
    <w:rsid w:val="00695752"/>
    <w:rsid w:val="006A2A5B"/>
    <w:rsid w:val="006A518E"/>
    <w:rsid w:val="006A53A2"/>
    <w:rsid w:val="006B6CBE"/>
    <w:rsid w:val="006C30D2"/>
    <w:rsid w:val="006C5955"/>
    <w:rsid w:val="006D12A0"/>
    <w:rsid w:val="006D140C"/>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3021"/>
    <w:rsid w:val="0072528E"/>
    <w:rsid w:val="00726255"/>
    <w:rsid w:val="0073409C"/>
    <w:rsid w:val="007368AD"/>
    <w:rsid w:val="00740207"/>
    <w:rsid w:val="00740308"/>
    <w:rsid w:val="00740B1E"/>
    <w:rsid w:val="00743927"/>
    <w:rsid w:val="00750B09"/>
    <w:rsid w:val="007619C4"/>
    <w:rsid w:val="00763A9A"/>
    <w:rsid w:val="00763CEE"/>
    <w:rsid w:val="00766546"/>
    <w:rsid w:val="00771CC5"/>
    <w:rsid w:val="0077694C"/>
    <w:rsid w:val="007857CF"/>
    <w:rsid w:val="00790025"/>
    <w:rsid w:val="0079298C"/>
    <w:rsid w:val="0079486A"/>
    <w:rsid w:val="007A51DB"/>
    <w:rsid w:val="007A606B"/>
    <w:rsid w:val="007A6928"/>
    <w:rsid w:val="007B1E1A"/>
    <w:rsid w:val="007B646C"/>
    <w:rsid w:val="007C1989"/>
    <w:rsid w:val="007C319D"/>
    <w:rsid w:val="007C52D5"/>
    <w:rsid w:val="007C5CDA"/>
    <w:rsid w:val="007D3577"/>
    <w:rsid w:val="007D74A5"/>
    <w:rsid w:val="007E1DF2"/>
    <w:rsid w:val="007E27FE"/>
    <w:rsid w:val="007E5F1F"/>
    <w:rsid w:val="007F0539"/>
    <w:rsid w:val="007F367D"/>
    <w:rsid w:val="00806AAA"/>
    <w:rsid w:val="00812E8A"/>
    <w:rsid w:val="00813F30"/>
    <w:rsid w:val="0082088F"/>
    <w:rsid w:val="00820D77"/>
    <w:rsid w:val="00823490"/>
    <w:rsid w:val="00823A9D"/>
    <w:rsid w:val="008375EE"/>
    <w:rsid w:val="00840BEE"/>
    <w:rsid w:val="0084711F"/>
    <w:rsid w:val="00852F34"/>
    <w:rsid w:val="00860FC6"/>
    <w:rsid w:val="008631E5"/>
    <w:rsid w:val="00867A90"/>
    <w:rsid w:val="0087143B"/>
    <w:rsid w:val="00871793"/>
    <w:rsid w:val="0087416D"/>
    <w:rsid w:val="00880C0E"/>
    <w:rsid w:val="0088297A"/>
    <w:rsid w:val="00885618"/>
    <w:rsid w:val="00885FE1"/>
    <w:rsid w:val="008911EF"/>
    <w:rsid w:val="008970FF"/>
    <w:rsid w:val="00897DF3"/>
    <w:rsid w:val="008A3037"/>
    <w:rsid w:val="008A7A4B"/>
    <w:rsid w:val="008B1419"/>
    <w:rsid w:val="008B1CE3"/>
    <w:rsid w:val="008B3DCC"/>
    <w:rsid w:val="008B5CAD"/>
    <w:rsid w:val="008B5E98"/>
    <w:rsid w:val="008B6AC3"/>
    <w:rsid w:val="008C4365"/>
    <w:rsid w:val="008D1107"/>
    <w:rsid w:val="008D6A44"/>
    <w:rsid w:val="008D7830"/>
    <w:rsid w:val="008E2BB4"/>
    <w:rsid w:val="008E42D9"/>
    <w:rsid w:val="008E47D0"/>
    <w:rsid w:val="008E4B6F"/>
    <w:rsid w:val="008E5E90"/>
    <w:rsid w:val="008F3A6F"/>
    <w:rsid w:val="008F5FEB"/>
    <w:rsid w:val="008F74CE"/>
    <w:rsid w:val="00901014"/>
    <w:rsid w:val="009030D0"/>
    <w:rsid w:val="0090663B"/>
    <w:rsid w:val="00911EDC"/>
    <w:rsid w:val="009124CB"/>
    <w:rsid w:val="00915AD2"/>
    <w:rsid w:val="0092063B"/>
    <w:rsid w:val="009320F5"/>
    <w:rsid w:val="009328E4"/>
    <w:rsid w:val="0093505B"/>
    <w:rsid w:val="00937175"/>
    <w:rsid w:val="00940B3D"/>
    <w:rsid w:val="00946CC8"/>
    <w:rsid w:val="00950491"/>
    <w:rsid w:val="00950671"/>
    <w:rsid w:val="0095620C"/>
    <w:rsid w:val="0096066E"/>
    <w:rsid w:val="00961533"/>
    <w:rsid w:val="009619C5"/>
    <w:rsid w:val="00964BC5"/>
    <w:rsid w:val="009705DC"/>
    <w:rsid w:val="009756D5"/>
    <w:rsid w:val="00980626"/>
    <w:rsid w:val="0099261F"/>
    <w:rsid w:val="00994203"/>
    <w:rsid w:val="009944A9"/>
    <w:rsid w:val="009A0A64"/>
    <w:rsid w:val="009A3D08"/>
    <w:rsid w:val="009A6AAE"/>
    <w:rsid w:val="009B1213"/>
    <w:rsid w:val="009B1DF4"/>
    <w:rsid w:val="009B34BC"/>
    <w:rsid w:val="009B6E58"/>
    <w:rsid w:val="009C356C"/>
    <w:rsid w:val="009D3DE7"/>
    <w:rsid w:val="009D4A0B"/>
    <w:rsid w:val="009D6915"/>
    <w:rsid w:val="009D6A96"/>
    <w:rsid w:val="009E030B"/>
    <w:rsid w:val="009E4886"/>
    <w:rsid w:val="009E6A52"/>
    <w:rsid w:val="009F15CF"/>
    <w:rsid w:val="009F5958"/>
    <w:rsid w:val="00A045E5"/>
    <w:rsid w:val="00A05FE0"/>
    <w:rsid w:val="00A072A7"/>
    <w:rsid w:val="00A07EDB"/>
    <w:rsid w:val="00A17B8E"/>
    <w:rsid w:val="00A203FE"/>
    <w:rsid w:val="00A22DC4"/>
    <w:rsid w:val="00A26AAC"/>
    <w:rsid w:val="00A27F41"/>
    <w:rsid w:val="00A371D8"/>
    <w:rsid w:val="00A37EDD"/>
    <w:rsid w:val="00A37FD7"/>
    <w:rsid w:val="00A4164E"/>
    <w:rsid w:val="00A42F08"/>
    <w:rsid w:val="00A4400A"/>
    <w:rsid w:val="00A45DF1"/>
    <w:rsid w:val="00A51216"/>
    <w:rsid w:val="00A521EA"/>
    <w:rsid w:val="00A53C99"/>
    <w:rsid w:val="00A807CB"/>
    <w:rsid w:val="00A83304"/>
    <w:rsid w:val="00A859AF"/>
    <w:rsid w:val="00A85E0F"/>
    <w:rsid w:val="00A86493"/>
    <w:rsid w:val="00A91649"/>
    <w:rsid w:val="00A9367F"/>
    <w:rsid w:val="00A94E9C"/>
    <w:rsid w:val="00A953B5"/>
    <w:rsid w:val="00AA0859"/>
    <w:rsid w:val="00AA2E1D"/>
    <w:rsid w:val="00AB0432"/>
    <w:rsid w:val="00AB1CFD"/>
    <w:rsid w:val="00AB275E"/>
    <w:rsid w:val="00AB3651"/>
    <w:rsid w:val="00AC1250"/>
    <w:rsid w:val="00AD0E37"/>
    <w:rsid w:val="00AD35EB"/>
    <w:rsid w:val="00AE101D"/>
    <w:rsid w:val="00AF2D7C"/>
    <w:rsid w:val="00AF54BB"/>
    <w:rsid w:val="00AF6640"/>
    <w:rsid w:val="00AF69B8"/>
    <w:rsid w:val="00B04133"/>
    <w:rsid w:val="00B044B0"/>
    <w:rsid w:val="00B04C26"/>
    <w:rsid w:val="00B10A5D"/>
    <w:rsid w:val="00B11594"/>
    <w:rsid w:val="00B17BD6"/>
    <w:rsid w:val="00B17E71"/>
    <w:rsid w:val="00B25107"/>
    <w:rsid w:val="00B2604A"/>
    <w:rsid w:val="00B329E8"/>
    <w:rsid w:val="00B36609"/>
    <w:rsid w:val="00B36725"/>
    <w:rsid w:val="00B41A26"/>
    <w:rsid w:val="00B4619A"/>
    <w:rsid w:val="00B4793F"/>
    <w:rsid w:val="00B47AE3"/>
    <w:rsid w:val="00B53FA1"/>
    <w:rsid w:val="00B61AB1"/>
    <w:rsid w:val="00B63192"/>
    <w:rsid w:val="00B65566"/>
    <w:rsid w:val="00B659E3"/>
    <w:rsid w:val="00B671A8"/>
    <w:rsid w:val="00B67D4C"/>
    <w:rsid w:val="00B73F76"/>
    <w:rsid w:val="00B779AE"/>
    <w:rsid w:val="00B83D77"/>
    <w:rsid w:val="00BA17D9"/>
    <w:rsid w:val="00BA203C"/>
    <w:rsid w:val="00BA4EAF"/>
    <w:rsid w:val="00BC3EBE"/>
    <w:rsid w:val="00BC3F7E"/>
    <w:rsid w:val="00BD1F51"/>
    <w:rsid w:val="00BD3795"/>
    <w:rsid w:val="00BD5361"/>
    <w:rsid w:val="00BD7546"/>
    <w:rsid w:val="00BE4CC1"/>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818"/>
    <w:rsid w:val="00C31A8E"/>
    <w:rsid w:val="00C34DE4"/>
    <w:rsid w:val="00C3617C"/>
    <w:rsid w:val="00C36B36"/>
    <w:rsid w:val="00C43765"/>
    <w:rsid w:val="00C4470F"/>
    <w:rsid w:val="00C44D28"/>
    <w:rsid w:val="00C453A3"/>
    <w:rsid w:val="00C514BB"/>
    <w:rsid w:val="00C51D26"/>
    <w:rsid w:val="00C52ECC"/>
    <w:rsid w:val="00C5503F"/>
    <w:rsid w:val="00C6318C"/>
    <w:rsid w:val="00C64B4B"/>
    <w:rsid w:val="00C6597B"/>
    <w:rsid w:val="00C67D8C"/>
    <w:rsid w:val="00C73B6C"/>
    <w:rsid w:val="00C8256D"/>
    <w:rsid w:val="00C82AAE"/>
    <w:rsid w:val="00C83CCC"/>
    <w:rsid w:val="00C860CE"/>
    <w:rsid w:val="00C94330"/>
    <w:rsid w:val="00C96786"/>
    <w:rsid w:val="00CA0958"/>
    <w:rsid w:val="00CA154A"/>
    <w:rsid w:val="00CA2F40"/>
    <w:rsid w:val="00CA445B"/>
    <w:rsid w:val="00CA6108"/>
    <w:rsid w:val="00CB0D01"/>
    <w:rsid w:val="00CB792C"/>
    <w:rsid w:val="00CC005E"/>
    <w:rsid w:val="00CC77AC"/>
    <w:rsid w:val="00CC7CA1"/>
    <w:rsid w:val="00CD0083"/>
    <w:rsid w:val="00CD09DF"/>
    <w:rsid w:val="00CD39C0"/>
    <w:rsid w:val="00CD74CC"/>
    <w:rsid w:val="00CD7FA7"/>
    <w:rsid w:val="00CE7B80"/>
    <w:rsid w:val="00CF160D"/>
    <w:rsid w:val="00CF255F"/>
    <w:rsid w:val="00CF379A"/>
    <w:rsid w:val="00D06F8F"/>
    <w:rsid w:val="00D10A8C"/>
    <w:rsid w:val="00D14209"/>
    <w:rsid w:val="00D1477C"/>
    <w:rsid w:val="00D175AF"/>
    <w:rsid w:val="00D207E0"/>
    <w:rsid w:val="00D20DC5"/>
    <w:rsid w:val="00D23918"/>
    <w:rsid w:val="00D24596"/>
    <w:rsid w:val="00D24757"/>
    <w:rsid w:val="00D278DC"/>
    <w:rsid w:val="00D3096D"/>
    <w:rsid w:val="00D31365"/>
    <w:rsid w:val="00D31A6D"/>
    <w:rsid w:val="00D34C15"/>
    <w:rsid w:val="00D367B6"/>
    <w:rsid w:val="00D375C3"/>
    <w:rsid w:val="00D4121F"/>
    <w:rsid w:val="00D45F4A"/>
    <w:rsid w:val="00D47998"/>
    <w:rsid w:val="00D54A75"/>
    <w:rsid w:val="00D628CB"/>
    <w:rsid w:val="00D629B2"/>
    <w:rsid w:val="00D65BAF"/>
    <w:rsid w:val="00D8110F"/>
    <w:rsid w:val="00D8113E"/>
    <w:rsid w:val="00D911C8"/>
    <w:rsid w:val="00D97569"/>
    <w:rsid w:val="00DA4004"/>
    <w:rsid w:val="00DA6279"/>
    <w:rsid w:val="00DB025B"/>
    <w:rsid w:val="00DB1604"/>
    <w:rsid w:val="00DB427D"/>
    <w:rsid w:val="00DB6252"/>
    <w:rsid w:val="00DB67BA"/>
    <w:rsid w:val="00DB6D14"/>
    <w:rsid w:val="00DB7AF8"/>
    <w:rsid w:val="00DC2855"/>
    <w:rsid w:val="00DC3A48"/>
    <w:rsid w:val="00DC7C9D"/>
    <w:rsid w:val="00DD14F5"/>
    <w:rsid w:val="00DD58FB"/>
    <w:rsid w:val="00DE6151"/>
    <w:rsid w:val="00DF05AD"/>
    <w:rsid w:val="00DF12DC"/>
    <w:rsid w:val="00DF5554"/>
    <w:rsid w:val="00E01E80"/>
    <w:rsid w:val="00E043DC"/>
    <w:rsid w:val="00E05388"/>
    <w:rsid w:val="00E169C0"/>
    <w:rsid w:val="00E16AF2"/>
    <w:rsid w:val="00E21D9A"/>
    <w:rsid w:val="00E25916"/>
    <w:rsid w:val="00E26ED7"/>
    <w:rsid w:val="00E270E7"/>
    <w:rsid w:val="00E30D77"/>
    <w:rsid w:val="00E30EFB"/>
    <w:rsid w:val="00E365AE"/>
    <w:rsid w:val="00E4338B"/>
    <w:rsid w:val="00E453D5"/>
    <w:rsid w:val="00E47CE2"/>
    <w:rsid w:val="00E55A33"/>
    <w:rsid w:val="00E62464"/>
    <w:rsid w:val="00E62C64"/>
    <w:rsid w:val="00E62F28"/>
    <w:rsid w:val="00E6561C"/>
    <w:rsid w:val="00E67C94"/>
    <w:rsid w:val="00E73DFB"/>
    <w:rsid w:val="00E7451C"/>
    <w:rsid w:val="00E76BFC"/>
    <w:rsid w:val="00E84C6F"/>
    <w:rsid w:val="00E85060"/>
    <w:rsid w:val="00E86CAF"/>
    <w:rsid w:val="00E87BF8"/>
    <w:rsid w:val="00E923A1"/>
    <w:rsid w:val="00E9366C"/>
    <w:rsid w:val="00E95035"/>
    <w:rsid w:val="00EA05B1"/>
    <w:rsid w:val="00EA0712"/>
    <w:rsid w:val="00EA1AF3"/>
    <w:rsid w:val="00EA610D"/>
    <w:rsid w:val="00EB2E2B"/>
    <w:rsid w:val="00EB7ADE"/>
    <w:rsid w:val="00EC5F6E"/>
    <w:rsid w:val="00ED27CE"/>
    <w:rsid w:val="00EE682D"/>
    <w:rsid w:val="00EF60F5"/>
    <w:rsid w:val="00EF61D5"/>
    <w:rsid w:val="00F115B7"/>
    <w:rsid w:val="00F20C7C"/>
    <w:rsid w:val="00F215BA"/>
    <w:rsid w:val="00F25332"/>
    <w:rsid w:val="00F2699B"/>
    <w:rsid w:val="00F43F52"/>
    <w:rsid w:val="00F50A1C"/>
    <w:rsid w:val="00F50BD9"/>
    <w:rsid w:val="00F5478D"/>
    <w:rsid w:val="00F563D2"/>
    <w:rsid w:val="00F70D60"/>
    <w:rsid w:val="00F70F07"/>
    <w:rsid w:val="00F72C8F"/>
    <w:rsid w:val="00F7511C"/>
    <w:rsid w:val="00F7739E"/>
    <w:rsid w:val="00F77C8C"/>
    <w:rsid w:val="00F80DD9"/>
    <w:rsid w:val="00F87723"/>
    <w:rsid w:val="00F93094"/>
    <w:rsid w:val="00F94F35"/>
    <w:rsid w:val="00FA04AC"/>
    <w:rsid w:val="00FA0993"/>
    <w:rsid w:val="00FC0A8D"/>
    <w:rsid w:val="00FC1363"/>
    <w:rsid w:val="00FC30EE"/>
    <w:rsid w:val="00FD32F1"/>
    <w:rsid w:val="00FE1743"/>
    <w:rsid w:val="00FE2B00"/>
    <w:rsid w:val="00FE7586"/>
    <w:rsid w:val="00FF068C"/>
    <w:rsid w:val="00FF256A"/>
    <w:rsid w:val="00FF2C23"/>
    <w:rsid w:val="00FF4F2E"/>
    <w:rsid w:val="00FF5A78"/>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A026"/>
  <w15:docId w15:val="{F6C35878-94BF-452A-8521-24D7120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UnresolvedMention1">
    <w:name w:val="Unresolved Mention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 w:type="paragraph" w:customStyle="1" w:styleId="Tussentitel">
    <w:name w:val="Tussen titel"/>
    <w:basedOn w:val="Kop3"/>
    <w:qFormat/>
    <w:rsid w:val="001C6EC4"/>
    <w:pPr>
      <w:spacing w:after="120"/>
    </w:pPr>
    <w:rPr>
      <w:rFonts w:ascii="Avenir Book" w:hAnsi="Avenir Book"/>
      <w:color w:val="6AD39A"/>
      <w:sz w:val="22"/>
      <w:szCs w:val="22"/>
      <w:lang w:val="nl-BE"/>
    </w:rPr>
  </w:style>
  <w:style w:type="paragraph" w:customStyle="1" w:styleId="Body">
    <w:name w:val="Body"/>
    <w:basedOn w:val="Standaard"/>
    <w:qFormat/>
    <w:rsid w:val="003F2FFC"/>
    <w:pPr>
      <w:autoSpaceDE w:val="0"/>
      <w:autoSpaceDN w:val="0"/>
      <w:adjustRightInd w:val="0"/>
      <w:spacing w:after="0" w:line="280" w:lineRule="exact"/>
    </w:pPr>
    <w:rPr>
      <w:rFonts w:ascii="Avenir Book" w:hAnsi="Avenir Book" w:cs="Calibri"/>
      <w:color w:val="222955"/>
      <w:szCs w:val="20"/>
      <w:lang w:val="nl-BE"/>
    </w:rPr>
  </w:style>
  <w:style w:type="paragraph" w:customStyle="1" w:styleId="paragraph">
    <w:name w:val="paragraph"/>
    <w:basedOn w:val="Standaard"/>
    <w:rsid w:val="005A2325"/>
    <w:pPr>
      <w:spacing w:before="100" w:beforeAutospacing="1" w:after="100" w:afterAutospacing="1" w:line="240" w:lineRule="auto"/>
    </w:pPr>
    <w:rPr>
      <w:rFonts w:ascii="Calibri" w:hAnsi="Calibri" w:cs="Calibri"/>
      <w:color w:val="auto"/>
      <w:lang w:eastAsia="nl-NL"/>
    </w:rPr>
  </w:style>
  <w:style w:type="character" w:customStyle="1" w:styleId="normaltextrun">
    <w:name w:val="normaltextrun"/>
    <w:basedOn w:val="Standaardalinea-lettertype"/>
    <w:rsid w:val="005A2325"/>
  </w:style>
  <w:style w:type="character" w:customStyle="1" w:styleId="eop">
    <w:name w:val="eop"/>
    <w:basedOn w:val="Standaardalinea-lettertype"/>
    <w:rsid w:val="005A2325"/>
  </w:style>
  <w:style w:type="character" w:styleId="GevolgdeHyperlink">
    <w:name w:val="FollowedHyperlink"/>
    <w:basedOn w:val="Standaardalinea-lettertype"/>
    <w:uiPriority w:val="99"/>
    <w:semiHidden/>
    <w:unhideWhenUsed/>
    <w:rsid w:val="009756D5"/>
    <w:rPr>
      <w:color w:val="954F72" w:themeColor="followedHyperlink"/>
      <w:u w:val="single"/>
    </w:rPr>
  </w:style>
  <w:style w:type="character" w:styleId="Nadruk">
    <w:name w:val="Emphasis"/>
    <w:basedOn w:val="Standaardalinea-lettertype"/>
    <w:uiPriority w:val="20"/>
    <w:qFormat/>
    <w:rsid w:val="004160B2"/>
    <w:rPr>
      <w:i/>
      <w:iCs/>
    </w:rPr>
  </w:style>
  <w:style w:type="character" w:styleId="Onopgelostemelding">
    <w:name w:val="Unresolved Mention"/>
    <w:basedOn w:val="Standaardalinea-lettertype"/>
    <w:uiPriority w:val="99"/>
    <w:semiHidden/>
    <w:unhideWhenUsed/>
    <w:rsid w:val="00663377"/>
    <w:rPr>
      <w:color w:val="605E5C"/>
      <w:shd w:val="clear" w:color="auto" w:fill="E1DFDD"/>
    </w:rPr>
  </w:style>
  <w:style w:type="character" w:customStyle="1" w:styleId="typoredtitle">
    <w:name w:val="typo_red_title"/>
    <w:basedOn w:val="Standaardalinea-lettertype"/>
    <w:rsid w:val="0010794C"/>
  </w:style>
  <w:style w:type="character" w:customStyle="1" w:styleId="typo">
    <w:name w:val="typo"/>
    <w:basedOn w:val="Standaardalinea-lettertype"/>
    <w:rsid w:val="0010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45">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2605840">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493689372">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ymshar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D0127988-6436-460F-AE2A-8974B11F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3.xml><?xml version="1.0" encoding="utf-8"?>
<ds:datastoreItem xmlns:ds="http://schemas.openxmlformats.org/officeDocument/2006/customXml" ds:itemID="{45CB3F9D-AB1A-4361-B657-994EAD6D6659}">
  <ds:schemaRefs>
    <ds:schemaRef ds:uri="http://schemas.openxmlformats.org/officeDocument/2006/bibliography"/>
  </ds:schemaRefs>
</ds:datastoreItem>
</file>

<file path=customXml/itemProps4.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23</TotalTime>
  <Pages>2</Pages>
  <Words>994</Words>
  <Characters>5473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Axima Logistics</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Tankink</dc:creator>
  <cp:lastModifiedBy>Yang Mei Asscheman</cp:lastModifiedBy>
  <cp:revision>23</cp:revision>
  <dcterms:created xsi:type="dcterms:W3CDTF">2021-04-07T23:41:00Z</dcterms:created>
  <dcterms:modified xsi:type="dcterms:W3CDTF">2023-07-06T15:21:00Z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