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6DE88" w14:textId="77777777" w:rsidR="00FE213B" w:rsidRDefault="00BB3D38" w:rsidP="00FE213B">
      <w:r w:rsidRPr="00C679E9">
        <w:rPr>
          <w:b/>
          <w:bCs/>
          <w:noProof/>
          <w:sz w:val="28"/>
          <w:szCs w:val="28"/>
          <w:highlight w:val="yellow"/>
          <w:lang w:val="en-GB" w:eastAsia="en-GB"/>
        </w:rPr>
        <w:drawing>
          <wp:anchor distT="0" distB="0" distL="0" distR="0" simplePos="0" relativeHeight="251659264" behindDoc="1" locked="0" layoutInCell="1" allowOverlap="1" wp14:anchorId="42445256" wp14:editId="52178356">
            <wp:simplePos x="0" y="0"/>
            <wp:positionH relativeFrom="column">
              <wp:posOffset>4069080</wp:posOffset>
            </wp:positionH>
            <wp:positionV relativeFrom="line">
              <wp:posOffset>-586740</wp:posOffset>
            </wp:positionV>
            <wp:extent cx="1676400" cy="649605"/>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Bleckmann Logo.png"/>
                    <pic:cNvPicPr>
                      <a:picLocks noChangeAspect="1"/>
                    </pic:cNvPicPr>
                  </pic:nvPicPr>
                  <pic:blipFill>
                    <a:blip r:embed="rId7"/>
                    <a:stretch>
                      <a:fillRect/>
                    </a:stretch>
                  </pic:blipFill>
                  <pic:spPr>
                    <a:xfrm>
                      <a:off x="0" y="0"/>
                      <a:ext cx="1676400" cy="649605"/>
                    </a:xfrm>
                    <a:prstGeom prst="rect">
                      <a:avLst/>
                    </a:prstGeom>
                    <a:ln w="12700" cap="flat">
                      <a:noFill/>
                      <a:miter lim="400000"/>
                    </a:ln>
                    <a:effectLst/>
                  </pic:spPr>
                </pic:pic>
              </a:graphicData>
            </a:graphic>
          </wp:anchor>
        </w:drawing>
      </w:r>
    </w:p>
    <w:p w14:paraId="2BD3CD51" w14:textId="730101A5" w:rsidR="00FE213B" w:rsidRPr="0075439F" w:rsidRDefault="00FE213B" w:rsidP="00BB3D38">
      <w:pPr>
        <w:rPr>
          <w:b/>
          <w:sz w:val="28"/>
          <w:szCs w:val="28"/>
        </w:rPr>
      </w:pPr>
      <w:proofErr w:type="spellStart"/>
      <w:r w:rsidRPr="0075439F">
        <w:rPr>
          <w:b/>
          <w:sz w:val="28"/>
          <w:szCs w:val="28"/>
        </w:rPr>
        <w:t>Bleckmann</w:t>
      </w:r>
      <w:proofErr w:type="spellEnd"/>
      <w:r w:rsidR="00E969EC">
        <w:rPr>
          <w:b/>
          <w:sz w:val="28"/>
          <w:szCs w:val="28"/>
        </w:rPr>
        <w:t xml:space="preserve"> tekent meerjarige overeenkomst met </w:t>
      </w:r>
      <w:proofErr w:type="spellStart"/>
      <w:r w:rsidR="00E969EC">
        <w:rPr>
          <w:b/>
          <w:sz w:val="28"/>
          <w:szCs w:val="28"/>
        </w:rPr>
        <w:t>VTech</w:t>
      </w:r>
      <w:proofErr w:type="spellEnd"/>
    </w:p>
    <w:p w14:paraId="454A46EA" w14:textId="77777777" w:rsidR="007F46C5" w:rsidRDefault="007F46C5" w:rsidP="00405F1B">
      <w:pPr>
        <w:rPr>
          <w:b/>
        </w:rPr>
      </w:pPr>
    </w:p>
    <w:p w14:paraId="777861F5" w14:textId="5890C7B5" w:rsidR="00405F1B" w:rsidRDefault="00BB3D38" w:rsidP="00405F1B">
      <w:r w:rsidRPr="00E969EC">
        <w:rPr>
          <w:b/>
        </w:rPr>
        <w:t xml:space="preserve">Almelo, 8 februari 2018 - </w:t>
      </w:r>
      <w:r w:rsidR="00D27BF5" w:rsidRPr="00E969EC">
        <w:rPr>
          <w:b/>
        </w:rPr>
        <w:t>Met</w:t>
      </w:r>
      <w:r w:rsidR="00412E82" w:rsidRPr="00E969EC">
        <w:rPr>
          <w:b/>
        </w:rPr>
        <w:t xml:space="preserve"> het afsluiten van een meerjarige overeenkomst met</w:t>
      </w:r>
      <w:r w:rsidR="00D27BF5" w:rsidRPr="00E969EC">
        <w:rPr>
          <w:b/>
        </w:rPr>
        <w:t xml:space="preserve"> </w:t>
      </w:r>
      <w:proofErr w:type="spellStart"/>
      <w:r w:rsidR="00D27BF5" w:rsidRPr="00E969EC">
        <w:rPr>
          <w:b/>
        </w:rPr>
        <w:t>V</w:t>
      </w:r>
      <w:r w:rsidR="00A56499" w:rsidRPr="00E969EC">
        <w:rPr>
          <w:b/>
        </w:rPr>
        <w:t>T</w:t>
      </w:r>
      <w:r w:rsidR="00D27BF5" w:rsidRPr="00E969EC">
        <w:rPr>
          <w:b/>
        </w:rPr>
        <w:t>ech</w:t>
      </w:r>
      <w:proofErr w:type="spellEnd"/>
      <w:r w:rsidR="003E034E" w:rsidRPr="00E969EC">
        <w:rPr>
          <w:b/>
        </w:rPr>
        <w:t xml:space="preserve">, groeit </w:t>
      </w:r>
      <w:proofErr w:type="spellStart"/>
      <w:r w:rsidR="00D27BF5" w:rsidRPr="00E969EC">
        <w:rPr>
          <w:b/>
        </w:rPr>
        <w:t>Bleckmann</w:t>
      </w:r>
      <w:proofErr w:type="spellEnd"/>
      <w:r w:rsidR="00D27BF5" w:rsidRPr="00E969EC">
        <w:rPr>
          <w:b/>
        </w:rPr>
        <w:t xml:space="preserve"> </w:t>
      </w:r>
      <w:r w:rsidR="003E034E" w:rsidRPr="00E969EC">
        <w:rPr>
          <w:b/>
        </w:rPr>
        <w:t xml:space="preserve">verder </w:t>
      </w:r>
      <w:r w:rsidR="0075439F" w:rsidRPr="00E969EC">
        <w:rPr>
          <w:b/>
        </w:rPr>
        <w:t>als</w:t>
      </w:r>
      <w:r w:rsidR="00D27BF5" w:rsidRPr="00E969EC">
        <w:rPr>
          <w:b/>
        </w:rPr>
        <w:t xml:space="preserve"> logistiek </w:t>
      </w:r>
      <w:r w:rsidR="00A56499" w:rsidRPr="00E969EC">
        <w:rPr>
          <w:b/>
        </w:rPr>
        <w:t>dienstverlener</w:t>
      </w:r>
      <w:r w:rsidR="00D27BF5" w:rsidRPr="00E969EC">
        <w:rPr>
          <w:b/>
        </w:rPr>
        <w:t>.</w:t>
      </w:r>
      <w:r w:rsidR="00412E82" w:rsidRPr="00E969EC">
        <w:rPr>
          <w:b/>
        </w:rPr>
        <w:t xml:space="preserve"> </w:t>
      </w:r>
      <w:r w:rsidR="00D27BF5" w:rsidRPr="00E969EC">
        <w:rPr>
          <w:b/>
        </w:rPr>
        <w:t>Bleckmann is zeer gelukkig met deze ontwikkeling en kijkt met vertrouwen naar de toekomstige samenwerking met deze nieuwe klant</w:t>
      </w:r>
      <w:r w:rsidR="003E034E" w:rsidRPr="00E969EC">
        <w:rPr>
          <w:b/>
        </w:rPr>
        <w:t xml:space="preserve">. </w:t>
      </w:r>
      <w:r w:rsidR="00E969EC">
        <w:br/>
      </w:r>
      <w:r w:rsidR="00E969EC">
        <w:br/>
      </w:r>
      <w:proofErr w:type="spellStart"/>
      <w:r w:rsidR="00A56499">
        <w:t>VTech</w:t>
      </w:r>
      <w:proofErr w:type="spellEnd"/>
      <w:r w:rsidR="00A56499">
        <w:t xml:space="preserve"> is een leidend wereldwijd speelgoedconcern dat hoogwaardig </w:t>
      </w:r>
      <w:r>
        <w:t>elektronisch</w:t>
      </w:r>
      <w:r w:rsidR="00A56499">
        <w:t xml:space="preserve"> speelgoed levert aan alle regio’s in de wereld</w:t>
      </w:r>
      <w:r w:rsidR="00E969EC">
        <w:t xml:space="preserve">. </w:t>
      </w:r>
      <w:r w:rsidR="00405F1B">
        <w:t xml:space="preserve">“Onze leidende positie in de Fashion &amp; Lifestyle marktsegmenten heeft ons in staat gesteld een maatwerkoplossing te bouwen voor </w:t>
      </w:r>
      <w:proofErr w:type="spellStart"/>
      <w:r w:rsidR="00405F1B">
        <w:t>VTech</w:t>
      </w:r>
      <w:proofErr w:type="spellEnd"/>
      <w:r w:rsidR="00405F1B">
        <w:t xml:space="preserve"> die voor hen het meest aantrekkelijk bleek”, zegt Jurrie-Jan Tap, </w:t>
      </w:r>
      <w:r w:rsidR="00FA2F3A">
        <w:t xml:space="preserve">Chief Sales </w:t>
      </w:r>
      <w:proofErr w:type="spellStart"/>
      <w:r w:rsidR="00FA2F3A">
        <w:t>Officer</w:t>
      </w:r>
      <w:proofErr w:type="spellEnd"/>
      <w:r w:rsidR="00405F1B">
        <w:t xml:space="preserve"> van </w:t>
      </w:r>
      <w:proofErr w:type="spellStart"/>
      <w:r w:rsidR="00405F1B">
        <w:t>Bleckmann</w:t>
      </w:r>
      <w:proofErr w:type="spellEnd"/>
      <w:r w:rsidR="00405F1B">
        <w:t xml:space="preserve">. </w:t>
      </w:r>
      <w:r w:rsidR="00A56499">
        <w:t>“Dienstverlening aan de speelgoedbranche vergt een grote mate van flexibiliteit, met name rond sterke piekmomenten aan het einde van het jaar</w:t>
      </w:r>
      <w:r w:rsidR="00405F1B">
        <w:t>. Dergelijke marktkarakteristieken zijn voor ons zeer vertrouwd.”</w:t>
      </w:r>
    </w:p>
    <w:p w14:paraId="6052E36C" w14:textId="77777777" w:rsidR="00D27BF5" w:rsidRPr="0075439F" w:rsidRDefault="001A7CED" w:rsidP="00405F1B">
      <w:pPr>
        <w:rPr>
          <w:color w:val="FF0000"/>
        </w:rPr>
      </w:pPr>
      <w:r>
        <w:t xml:space="preserve">De </w:t>
      </w:r>
      <w:proofErr w:type="spellStart"/>
      <w:r>
        <w:t>VTech</w:t>
      </w:r>
      <w:proofErr w:type="spellEnd"/>
      <w:r>
        <w:t xml:space="preserve"> board laat weten met deze samenwerking </w:t>
      </w:r>
      <w:r w:rsidR="0075439F">
        <w:t>een belangrijke stap</w:t>
      </w:r>
      <w:r>
        <w:t xml:space="preserve"> te zetten </w:t>
      </w:r>
      <w:r w:rsidR="0075439F">
        <w:t>in haar ontwikke</w:t>
      </w:r>
      <w:r>
        <w:t>ling op de Europese markt.</w:t>
      </w:r>
      <w:r w:rsidR="00BB3D38">
        <w:t xml:space="preserve"> </w:t>
      </w:r>
      <w:r w:rsidR="00F32797" w:rsidRPr="001A7CED">
        <w:t xml:space="preserve">Om groei te faciliteren </w:t>
      </w:r>
      <w:r w:rsidRPr="001A7CED">
        <w:t xml:space="preserve">heeft </w:t>
      </w:r>
      <w:proofErr w:type="spellStart"/>
      <w:r w:rsidRPr="001A7CED">
        <w:t>VTech</w:t>
      </w:r>
      <w:proofErr w:type="spellEnd"/>
      <w:r w:rsidRPr="001A7CED">
        <w:t xml:space="preserve"> gezocht </w:t>
      </w:r>
      <w:r w:rsidR="00F32797" w:rsidRPr="001A7CED">
        <w:t>naar een toekoms</w:t>
      </w:r>
      <w:r w:rsidRPr="001A7CED">
        <w:t xml:space="preserve">tbestendige oplossing voor haar </w:t>
      </w:r>
      <w:r w:rsidR="00F32797" w:rsidRPr="001A7CED">
        <w:t xml:space="preserve">Europese logistiek. In Bleckmann hebben </w:t>
      </w:r>
      <w:r w:rsidRPr="001A7CED">
        <w:t>zij</w:t>
      </w:r>
      <w:r w:rsidR="00F32797" w:rsidRPr="001A7CED">
        <w:t xml:space="preserve"> een partner gevonden die </w:t>
      </w:r>
      <w:r w:rsidRPr="001A7CED">
        <w:t xml:space="preserve">goed aansluit bij hun </w:t>
      </w:r>
      <w:r w:rsidR="00366CB4" w:rsidRPr="001A7CED">
        <w:t xml:space="preserve">wensen en een flexibele en duurzame ketenoplossing </w:t>
      </w:r>
      <w:r w:rsidR="00647E80" w:rsidRPr="001A7CED">
        <w:t>creëert</w:t>
      </w:r>
      <w:r w:rsidRPr="001A7CED">
        <w:t>.</w:t>
      </w:r>
      <w:r>
        <w:rPr>
          <w:color w:val="FF0000"/>
        </w:rPr>
        <w:t xml:space="preserve"> </w:t>
      </w:r>
    </w:p>
    <w:p w14:paraId="0A2971D7" w14:textId="77777777" w:rsidR="007F46C5" w:rsidRDefault="007F46C5" w:rsidP="00FE213B">
      <w:pPr>
        <w:rPr>
          <w:b/>
        </w:rPr>
      </w:pPr>
    </w:p>
    <w:p w14:paraId="6FEDC838" w14:textId="616210C0" w:rsidR="007F46C5" w:rsidRDefault="00FE213B" w:rsidP="00FE213B">
      <w:r w:rsidRPr="001E4EAB">
        <w:rPr>
          <w:b/>
        </w:rPr>
        <w:t xml:space="preserve">Logistieke </w:t>
      </w:r>
      <w:proofErr w:type="spellStart"/>
      <w:r w:rsidRPr="001E4EAB">
        <w:rPr>
          <w:b/>
        </w:rPr>
        <w:t>hotspot</w:t>
      </w:r>
      <w:proofErr w:type="spellEnd"/>
      <w:r>
        <w:br/>
      </w:r>
      <w:r w:rsidR="003E034E">
        <w:t xml:space="preserve">Voor </w:t>
      </w:r>
      <w:proofErr w:type="spellStart"/>
      <w:r w:rsidR="003E034E">
        <w:t>V</w:t>
      </w:r>
      <w:r w:rsidR="00366CB4">
        <w:t>T</w:t>
      </w:r>
      <w:r w:rsidR="003E034E">
        <w:t>ech</w:t>
      </w:r>
      <w:proofErr w:type="spellEnd"/>
      <w:r w:rsidR="003E034E">
        <w:t xml:space="preserve"> zal Bleckmann zich gaan vestigen op de nieuwe logistieke </w:t>
      </w:r>
      <w:proofErr w:type="spellStart"/>
      <w:r w:rsidR="003E034E">
        <w:t>hotspot</w:t>
      </w:r>
      <w:proofErr w:type="spellEnd"/>
      <w:r w:rsidR="003E034E">
        <w:t xml:space="preserve"> van Nederland; T-</w:t>
      </w:r>
      <w:r w:rsidR="004224B7">
        <w:t>P</w:t>
      </w:r>
      <w:r>
        <w:t xml:space="preserve">ort </w:t>
      </w:r>
      <w:proofErr w:type="spellStart"/>
      <w:r>
        <w:t>Logistic</w:t>
      </w:r>
      <w:proofErr w:type="spellEnd"/>
      <w:r>
        <w:t xml:space="preserve"> Campus</w:t>
      </w:r>
      <w:r w:rsidR="003E034E">
        <w:t xml:space="preserve">. </w:t>
      </w:r>
      <w:r w:rsidR="004224B7">
        <w:t xml:space="preserve">De campus is onderdeel van het grotere XL Businesspark Twente, een project van Groep Heylen. </w:t>
      </w:r>
      <w:proofErr w:type="spellStart"/>
      <w:r w:rsidR="004224B7">
        <w:t>Bleckmann</w:t>
      </w:r>
      <w:proofErr w:type="spellEnd"/>
      <w:r w:rsidR="004224B7">
        <w:t xml:space="preserve"> huurt  een </w:t>
      </w:r>
      <w:r>
        <w:t xml:space="preserve">distributiecentrum met een </w:t>
      </w:r>
      <w:r w:rsidR="003E034E">
        <w:t xml:space="preserve">opslagruimte van ruim 43.000 </w:t>
      </w:r>
      <w:r w:rsidR="007F46C5" w:rsidRPr="007F46C5">
        <w:t>m</w:t>
      </w:r>
      <w:r w:rsidR="007F46C5" w:rsidRPr="007F46C5">
        <w:rPr>
          <w:vertAlign w:val="superscript"/>
        </w:rPr>
        <w:t>2</w:t>
      </w:r>
      <w:r w:rsidR="003E034E">
        <w:t xml:space="preserve"> </w:t>
      </w:r>
      <w:r w:rsidR="00366CB4">
        <w:t>van</w:t>
      </w:r>
      <w:r w:rsidR="00BB3D38">
        <w:t xml:space="preserve"> </w:t>
      </w:r>
      <w:r w:rsidR="00366CB4">
        <w:t>waaruit</w:t>
      </w:r>
      <w:r w:rsidR="003E034E">
        <w:t xml:space="preserve"> de producten van </w:t>
      </w:r>
      <w:proofErr w:type="spellStart"/>
      <w:r w:rsidR="003E034E">
        <w:t>V</w:t>
      </w:r>
      <w:r w:rsidR="00366CB4">
        <w:t>T</w:t>
      </w:r>
      <w:r w:rsidR="003E034E">
        <w:t>ech</w:t>
      </w:r>
      <w:proofErr w:type="spellEnd"/>
      <w:r>
        <w:t xml:space="preserve"> verspreid </w:t>
      </w:r>
      <w:r w:rsidR="003E034E">
        <w:t xml:space="preserve">worden </w:t>
      </w:r>
      <w:r>
        <w:t xml:space="preserve">over heel Europa. “De T-Port </w:t>
      </w:r>
      <w:proofErr w:type="spellStart"/>
      <w:r>
        <w:t>Logistic</w:t>
      </w:r>
      <w:proofErr w:type="spellEnd"/>
      <w:r>
        <w:t xml:space="preserve"> Campus is een geweld</w:t>
      </w:r>
      <w:r w:rsidR="003E034E">
        <w:t>ige locatie voor</w:t>
      </w:r>
      <w:r w:rsidR="004224B7">
        <w:t xml:space="preserve"> ons en</w:t>
      </w:r>
      <w:r w:rsidR="003E034E">
        <w:t xml:space="preserve"> onze klant </w:t>
      </w:r>
      <w:proofErr w:type="spellStart"/>
      <w:r w:rsidR="003E034E">
        <w:t>V</w:t>
      </w:r>
      <w:r w:rsidR="00366CB4">
        <w:t>T</w:t>
      </w:r>
      <w:r w:rsidR="003E034E">
        <w:t>ech</w:t>
      </w:r>
      <w:proofErr w:type="spellEnd"/>
      <w:r w:rsidR="003E034E">
        <w:t>.</w:t>
      </w:r>
      <w:r>
        <w:t xml:space="preserve">”, stelt </w:t>
      </w:r>
      <w:r w:rsidR="00366CB4">
        <w:t>Johan Milliau, CEO</w:t>
      </w:r>
      <w:r w:rsidR="003E034E">
        <w:t xml:space="preserve"> </w:t>
      </w:r>
      <w:r>
        <w:t xml:space="preserve">van Bleckmann. </w:t>
      </w:r>
    </w:p>
    <w:p w14:paraId="66EB83F8" w14:textId="411C2615" w:rsidR="00FE213B" w:rsidRPr="007F46C5" w:rsidRDefault="00FE213B" w:rsidP="00FE213B">
      <w:pPr>
        <w:rPr>
          <w:b/>
          <w:bCs/>
          <w:i/>
          <w:iCs/>
        </w:rPr>
      </w:pPr>
      <w:r w:rsidRPr="007F46C5">
        <w:rPr>
          <w:b/>
          <w:bCs/>
          <w:i/>
          <w:iCs/>
        </w:rPr>
        <w:t xml:space="preserve">“Deze plek is zowel over het spoor, over het water als over de weg optimaal bereikbaar. De moderne Combi Terminal Twente staat naast de deur om containers zo van het schip naar </w:t>
      </w:r>
      <w:r w:rsidR="00366CB4" w:rsidRPr="007F46C5">
        <w:rPr>
          <w:b/>
          <w:bCs/>
          <w:i/>
          <w:iCs/>
        </w:rPr>
        <w:t>ons distributiecentrum te brengen</w:t>
      </w:r>
      <w:r w:rsidRPr="007F46C5">
        <w:rPr>
          <w:b/>
          <w:bCs/>
          <w:i/>
          <w:iCs/>
        </w:rPr>
        <w:t>, en andersom. Deze locatie biedt geweldige kansen.”</w:t>
      </w:r>
    </w:p>
    <w:p w14:paraId="458383BF" w14:textId="77777777" w:rsidR="007F46C5" w:rsidRDefault="007F46C5" w:rsidP="0075439F">
      <w:pPr>
        <w:rPr>
          <w:b/>
        </w:rPr>
      </w:pPr>
    </w:p>
    <w:p w14:paraId="7432A3D9" w14:textId="10270F52" w:rsidR="009C6A50" w:rsidRDefault="004224B7" w:rsidP="0075439F">
      <w:r w:rsidRPr="009C6A50">
        <w:rPr>
          <w:b/>
        </w:rPr>
        <w:t>Werkgelegenheid</w:t>
      </w:r>
      <w:r w:rsidR="0075439F">
        <w:br/>
      </w:r>
      <w:r w:rsidR="00A43A8F">
        <w:t xml:space="preserve">Naar verwachting zal de komst van Bleckmann naar Almelo meer dan 250 banen op gaan leveren, een geweldige impuls voor de regionale werkgelegenheid. </w:t>
      </w:r>
      <w:r w:rsidR="00366CB4">
        <w:t xml:space="preserve">Bleckmann zal binnenkort starten met de werving van arbeidskrachten voor het nieuwe distributiecentrum. </w:t>
      </w:r>
    </w:p>
    <w:p w14:paraId="55C4A51B" w14:textId="77777777" w:rsidR="00BB3D38" w:rsidRDefault="00000000" w:rsidP="009C6A50">
      <w:r>
        <w:pict w14:anchorId="6B1648C4">
          <v:rect id="_x0000_i1025" style="width:0;height:1.5pt" o:hralign="center" o:bullet="t" o:hrstd="t" o:hr="t" fillcolor="#a0a0a0" stroked="f"/>
        </w:pict>
      </w:r>
    </w:p>
    <w:p w14:paraId="73FEDE96" w14:textId="77777777" w:rsidR="00BB3D38" w:rsidRDefault="00BB3D38">
      <w:r>
        <w:br w:type="page"/>
      </w:r>
    </w:p>
    <w:p w14:paraId="13AE2245" w14:textId="77777777" w:rsidR="009C6A50" w:rsidRDefault="009C6A50" w:rsidP="009C6A50">
      <w:r>
        <w:lastRenderedPageBreak/>
        <w:t>No</w:t>
      </w:r>
      <w:r w:rsidR="00BB3D38">
        <w:t>ot</w:t>
      </w:r>
      <w:r>
        <w:t xml:space="preserve"> voor de redactie:</w:t>
      </w:r>
      <w:r w:rsidR="00537FFE">
        <w:br/>
      </w:r>
      <w:r>
        <w:br/>
      </w:r>
      <w:r w:rsidR="00537FFE">
        <w:rPr>
          <w:b/>
        </w:rPr>
        <w:t>Over Bleckmann</w:t>
      </w:r>
      <w:r w:rsidR="00537FFE">
        <w:rPr>
          <w:b/>
        </w:rPr>
        <w:br/>
      </w:r>
      <w:r w:rsidR="00537FFE">
        <w:t>B</w:t>
      </w:r>
      <w:r w:rsidRPr="009C6A50">
        <w:t xml:space="preserve">leckmann, opgericht in 1862, is toonaangevend in Supply Chain Management (SCM) oplossingen voor de wereldwijde fashion &amp; lifestyle industrie. Bleckmann heeft als doel om haar (eind)klanten de beste SCM oplossingen te bieden door werkprocessen flexibel en snel in te richten. Het logistieke bedrijf heeft zich gedurende haar bestaan ontwikkeld tot een </w:t>
      </w:r>
      <w:proofErr w:type="spellStart"/>
      <w:r w:rsidRPr="009C6A50">
        <w:t>omni-channel</w:t>
      </w:r>
      <w:proofErr w:type="spellEnd"/>
      <w:r w:rsidRPr="009C6A50">
        <w:t xml:space="preserve"> dienstverlener en heeft </w:t>
      </w:r>
      <w:r>
        <w:t xml:space="preserve">een jaaromzet van 225 </w:t>
      </w:r>
      <w:r w:rsidRPr="009C6A50">
        <w:t xml:space="preserve">miljoen euro, verdeeld over vestigingen in Europa, de Verenigde Staten en Azië. Meer info: </w:t>
      </w:r>
      <w:hyperlink r:id="rId8" w:history="1">
        <w:r w:rsidRPr="007F46C5">
          <w:rPr>
            <w:rStyle w:val="Hyperlink"/>
            <w:color w:val="D20C14"/>
          </w:rPr>
          <w:t>www.bleckmann.com</w:t>
        </w:r>
      </w:hyperlink>
      <w:r>
        <w:t xml:space="preserve"> of via Marjolijn Uringa, Marketing &amp; Communicatie: +31</w:t>
      </w:r>
      <w:r w:rsidRPr="009C6A50">
        <w:t>(0)</w:t>
      </w:r>
      <w:r>
        <w:t>6 23366668</w:t>
      </w:r>
    </w:p>
    <w:p w14:paraId="1A657B9F" w14:textId="77777777" w:rsidR="00E85654" w:rsidRPr="00537FFE" w:rsidRDefault="00537FFE" w:rsidP="0075439F">
      <w:r>
        <w:rPr>
          <w:b/>
        </w:rPr>
        <w:t xml:space="preserve">Over </w:t>
      </w:r>
      <w:proofErr w:type="spellStart"/>
      <w:r>
        <w:rPr>
          <w:b/>
        </w:rPr>
        <w:t>VTech</w:t>
      </w:r>
      <w:proofErr w:type="spellEnd"/>
      <w:r>
        <w:rPr>
          <w:b/>
        </w:rPr>
        <w:t>:</w:t>
      </w:r>
      <w:r>
        <w:br/>
      </w:r>
      <w:proofErr w:type="spellStart"/>
      <w:r w:rsidRPr="00537FFE">
        <w:t>VTech</w:t>
      </w:r>
      <w:proofErr w:type="spellEnd"/>
      <w:r w:rsidRPr="00537FFE">
        <w:t xml:space="preserve"> is een internationaal speelgoedconcern dat hoogwaardig elektronisch speelgoed levert aan alle regio’s van de wereld. </w:t>
      </w:r>
      <w:proofErr w:type="spellStart"/>
      <w:r w:rsidRPr="00537FFE">
        <w:t>VTech</w:t>
      </w:r>
      <w:proofErr w:type="spellEnd"/>
      <w:r w:rsidRPr="00537FFE">
        <w:t xml:space="preserve"> werd in 1976 opgericht in Hong Kong, waar het moederbedrijf nog steeds is gevestigd. Inmiddels heeft </w:t>
      </w:r>
      <w:proofErr w:type="spellStart"/>
      <w:r w:rsidRPr="00537FFE">
        <w:t>VTech</w:t>
      </w:r>
      <w:proofErr w:type="spellEnd"/>
      <w:r w:rsidRPr="00537FFE">
        <w:t xml:space="preserve"> wereldwijd vele afdelingen met in totaal circa 27.000 medewerkers. In 1992 werd </w:t>
      </w:r>
      <w:proofErr w:type="spellStart"/>
      <w:r w:rsidRPr="00537FFE">
        <w:t>VTech</w:t>
      </w:r>
      <w:proofErr w:type="spellEnd"/>
      <w:r w:rsidRPr="00537FFE">
        <w:t xml:space="preserve"> Electronics Europe BV opgericht. Sindsdien sleept </w:t>
      </w:r>
      <w:proofErr w:type="spellStart"/>
      <w:r w:rsidRPr="00537FFE">
        <w:t>VTech</w:t>
      </w:r>
      <w:proofErr w:type="spellEnd"/>
      <w:r w:rsidRPr="00537FFE">
        <w:t xml:space="preserve"> veel prijzen van erkende jury’s van pedagogen, detaillisten, consumenten en journalisten in de wacht.</w:t>
      </w:r>
    </w:p>
    <w:sectPr w:rsidR="00E85654" w:rsidRPr="00537F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13B"/>
    <w:rsid w:val="00120777"/>
    <w:rsid w:val="00151243"/>
    <w:rsid w:val="001A7CED"/>
    <w:rsid w:val="001E4EAB"/>
    <w:rsid w:val="00217540"/>
    <w:rsid w:val="00366CB4"/>
    <w:rsid w:val="003E034E"/>
    <w:rsid w:val="003F240C"/>
    <w:rsid w:val="00405F1B"/>
    <w:rsid w:val="00412E82"/>
    <w:rsid w:val="004224B7"/>
    <w:rsid w:val="00537FFE"/>
    <w:rsid w:val="00647E80"/>
    <w:rsid w:val="00703E75"/>
    <w:rsid w:val="0075439F"/>
    <w:rsid w:val="007C301E"/>
    <w:rsid w:val="007F46C5"/>
    <w:rsid w:val="009C6A50"/>
    <w:rsid w:val="00A43A8F"/>
    <w:rsid w:val="00A56499"/>
    <w:rsid w:val="00BB3D38"/>
    <w:rsid w:val="00D27BF5"/>
    <w:rsid w:val="00E85654"/>
    <w:rsid w:val="00E969EC"/>
    <w:rsid w:val="00F32797"/>
    <w:rsid w:val="00FA2F3A"/>
    <w:rsid w:val="00FE21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BD944"/>
  <w15:docId w15:val="{F3214E3E-8440-4A05-824B-E0A0DFC3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C6A50"/>
    <w:rPr>
      <w:color w:val="0000FF" w:themeColor="hyperlink"/>
      <w:u w:val="single"/>
    </w:rPr>
  </w:style>
  <w:style w:type="paragraph" w:styleId="Revisie">
    <w:name w:val="Revision"/>
    <w:hidden/>
    <w:uiPriority w:val="99"/>
    <w:semiHidden/>
    <w:rsid w:val="007F46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33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eckmann.com"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C4B093-CB11-4E96-9A21-B5F72B334056}">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2.xml><?xml version="1.0" encoding="utf-8"?>
<ds:datastoreItem xmlns:ds="http://schemas.openxmlformats.org/officeDocument/2006/customXml" ds:itemID="{C1A1B983-A7F6-4CD5-B387-01438A819721}">
  <ds:schemaRefs>
    <ds:schemaRef ds:uri="http://schemas.microsoft.com/sharepoint/v3/contenttype/forms"/>
  </ds:schemaRefs>
</ds:datastoreItem>
</file>

<file path=customXml/itemProps3.xml><?xml version="1.0" encoding="utf-8"?>
<ds:datastoreItem xmlns:ds="http://schemas.openxmlformats.org/officeDocument/2006/customXml" ds:itemID="{D94C7EB4-8733-4AB5-9896-DE7194DEB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2927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Marjolijn</dc:creator>
  <cp:lastModifiedBy>Yang Mei Asscheman</cp:lastModifiedBy>
  <cp:revision>3</cp:revision>
  <cp:lastPrinted>2018-02-07T21:00:00Z</cp:lastPrinted>
  <dcterms:created xsi:type="dcterms:W3CDTF">2018-02-07T21:03:00Z</dcterms:created>
  <dcterms:modified xsi:type="dcterms:W3CDTF">2023-07-06T17:35:00Z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