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62475" w14:textId="3D5AF855" w:rsidR="00986809" w:rsidRPr="008A1DFB" w:rsidRDefault="00761E76" w:rsidP="00986809">
      <w:pPr>
        <w:spacing w:after="0"/>
        <w:jc w:val="right"/>
        <w:rPr>
          <w:rStyle w:val="BMstandardgrijsChar"/>
          <w:rFonts w:cstheme="majorBidi"/>
          <w:sz w:val="24"/>
          <w:lang w:val="nl-NL"/>
        </w:rPr>
      </w:pPr>
      <w:r>
        <w:rPr>
          <w:rStyle w:val="BMstandardgrijsChar"/>
          <w:rFonts w:cstheme="majorBidi"/>
          <w:sz w:val="24"/>
          <w:lang w:val="nl-NL"/>
        </w:rPr>
        <w:t>PERSBERICHT</w:t>
      </w:r>
    </w:p>
    <w:p w14:paraId="5DF8844B" w14:textId="4F86A61F" w:rsidR="008E4B6F" w:rsidRPr="008A1DFB" w:rsidRDefault="008E4B6F" w:rsidP="00DF674F">
      <w:pPr>
        <w:rPr>
          <w:rStyle w:val="BMstandardgrijsChar"/>
          <w:rFonts w:cstheme="majorBidi"/>
          <w:sz w:val="24"/>
          <w:lang w:val="nl-NL"/>
        </w:rPr>
      </w:pPr>
    </w:p>
    <w:p w14:paraId="0A4A7152" w14:textId="29760F95" w:rsidR="00A65C72" w:rsidRDefault="00581DA3" w:rsidP="00DF674F">
      <w:pPr>
        <w:pStyle w:val="Kop1"/>
        <w:spacing w:before="0"/>
        <w:rPr>
          <w:rFonts w:ascii="Avenir Next" w:hAnsi="Avenir Next"/>
          <w:color w:val="000000" w:themeColor="text1"/>
          <w:sz w:val="22"/>
          <w:szCs w:val="22"/>
        </w:rPr>
      </w:pPr>
      <w:r w:rsidRPr="00581DA3">
        <w:rPr>
          <w:rFonts w:ascii="Avenir Next" w:hAnsi="Avenir Next"/>
          <w:color w:val="000000" w:themeColor="text1"/>
          <w:sz w:val="22"/>
          <w:szCs w:val="22"/>
        </w:rPr>
        <w:t>Securitas kiest Bleckmann als partner</w:t>
      </w:r>
      <w:r>
        <w:rPr>
          <w:rFonts w:ascii="Avenir Next" w:hAnsi="Avenir Next"/>
          <w:color w:val="000000" w:themeColor="text1"/>
          <w:sz w:val="22"/>
          <w:szCs w:val="22"/>
        </w:rPr>
        <w:t xml:space="preserve"> in e-fulfilme</w:t>
      </w:r>
      <w:r w:rsidR="0020109B">
        <w:rPr>
          <w:rFonts w:ascii="Avenir Next" w:hAnsi="Avenir Next"/>
          <w:color w:val="000000" w:themeColor="text1"/>
          <w:sz w:val="22"/>
          <w:szCs w:val="22"/>
        </w:rPr>
        <w:t>n</w:t>
      </w:r>
      <w:r>
        <w:rPr>
          <w:rFonts w:ascii="Avenir Next" w:hAnsi="Avenir Next"/>
          <w:color w:val="000000" w:themeColor="text1"/>
          <w:sz w:val="22"/>
          <w:szCs w:val="22"/>
        </w:rPr>
        <w:t>t</w:t>
      </w:r>
      <w:r w:rsidRPr="00581DA3">
        <w:rPr>
          <w:rFonts w:ascii="Avenir Next" w:hAnsi="Avenir Next"/>
          <w:color w:val="000000" w:themeColor="text1"/>
          <w:sz w:val="22"/>
          <w:szCs w:val="22"/>
        </w:rPr>
        <w:t xml:space="preserve"> voor het diene</w:t>
      </w:r>
      <w:r>
        <w:rPr>
          <w:rFonts w:ascii="Avenir Next" w:hAnsi="Avenir Next"/>
          <w:color w:val="000000" w:themeColor="text1"/>
          <w:sz w:val="22"/>
          <w:szCs w:val="22"/>
        </w:rPr>
        <w:t xml:space="preserve">n van </w:t>
      </w:r>
      <w:r w:rsidR="00F80355">
        <w:rPr>
          <w:rFonts w:ascii="Avenir Next" w:hAnsi="Avenir Next"/>
          <w:color w:val="000000" w:themeColor="text1"/>
          <w:sz w:val="22"/>
          <w:szCs w:val="22"/>
        </w:rPr>
        <w:t>6</w:t>
      </w:r>
      <w:r w:rsidR="00DF674F">
        <w:rPr>
          <w:rFonts w:ascii="Avenir Next" w:hAnsi="Avenir Next"/>
          <w:color w:val="000000" w:themeColor="text1"/>
          <w:sz w:val="22"/>
          <w:szCs w:val="22"/>
        </w:rPr>
        <w:t>.</w:t>
      </w:r>
      <w:r w:rsidR="00F80355">
        <w:rPr>
          <w:rFonts w:ascii="Avenir Next" w:hAnsi="Avenir Next"/>
          <w:color w:val="000000" w:themeColor="text1"/>
          <w:sz w:val="22"/>
          <w:szCs w:val="22"/>
        </w:rPr>
        <w:t>000</w:t>
      </w:r>
      <w:r>
        <w:rPr>
          <w:rFonts w:ascii="Avenir Next" w:hAnsi="Avenir Next"/>
          <w:color w:val="000000" w:themeColor="text1"/>
          <w:sz w:val="22"/>
          <w:szCs w:val="22"/>
        </w:rPr>
        <w:t xml:space="preserve"> </w:t>
      </w:r>
      <w:r w:rsidR="00F80355" w:rsidRPr="00F80355">
        <w:rPr>
          <w:rFonts w:ascii="Avenir Next" w:hAnsi="Avenir Next"/>
          <w:color w:val="000000" w:themeColor="text1"/>
          <w:sz w:val="22"/>
          <w:szCs w:val="22"/>
        </w:rPr>
        <w:t>beveiligingsmedewerkers</w:t>
      </w:r>
      <w:r w:rsidR="00F80355">
        <w:rPr>
          <w:rFonts w:ascii="Avenir Next" w:hAnsi="Avenir Next"/>
          <w:color w:val="000000" w:themeColor="text1"/>
          <w:sz w:val="22"/>
          <w:szCs w:val="22"/>
        </w:rPr>
        <w:t xml:space="preserve"> </w:t>
      </w:r>
      <w:r>
        <w:rPr>
          <w:rFonts w:ascii="Avenir Next" w:hAnsi="Avenir Next"/>
          <w:color w:val="000000" w:themeColor="text1"/>
          <w:sz w:val="22"/>
          <w:szCs w:val="22"/>
        </w:rPr>
        <w:t xml:space="preserve">in </w:t>
      </w:r>
      <w:r w:rsidR="009F7E99">
        <w:rPr>
          <w:rFonts w:ascii="Avenir Next" w:hAnsi="Avenir Next"/>
          <w:color w:val="000000" w:themeColor="text1"/>
          <w:sz w:val="22"/>
          <w:szCs w:val="22"/>
        </w:rPr>
        <w:t>België</w:t>
      </w:r>
      <w:r>
        <w:rPr>
          <w:rFonts w:ascii="Avenir Next" w:hAnsi="Avenir Next"/>
          <w:color w:val="000000" w:themeColor="text1"/>
          <w:sz w:val="22"/>
          <w:szCs w:val="22"/>
        </w:rPr>
        <w:t xml:space="preserve"> en Luxemburg</w:t>
      </w:r>
    </w:p>
    <w:p w14:paraId="0381A6A7" w14:textId="77777777" w:rsidR="00E049E9" w:rsidRPr="00E049E9" w:rsidRDefault="00E049E9" w:rsidP="00E049E9"/>
    <w:p w14:paraId="64EA1B7F" w14:textId="0DBBDC10" w:rsidR="00A65C72" w:rsidRPr="008A1DFB" w:rsidRDefault="00A65C72" w:rsidP="00A65C72">
      <w:r w:rsidRPr="008A1DFB">
        <w:t xml:space="preserve">Eindhoven, </w:t>
      </w:r>
      <w:r w:rsidR="0020109B" w:rsidRPr="008A1DFB">
        <w:t>2</w:t>
      </w:r>
      <w:r w:rsidR="008248FD" w:rsidRPr="008A1DFB">
        <w:rPr>
          <w:vertAlign w:val="superscript"/>
        </w:rPr>
        <w:t xml:space="preserve"> </w:t>
      </w:r>
      <w:r w:rsidR="008248FD" w:rsidRPr="008A1DFB">
        <w:t>juli 2020</w:t>
      </w:r>
    </w:p>
    <w:p w14:paraId="6A2E3745" w14:textId="77777777" w:rsidR="008248FD" w:rsidRPr="008248FD" w:rsidRDefault="008248FD" w:rsidP="008248FD">
      <w:pPr>
        <w:rPr>
          <w:b/>
          <w:bCs/>
          <w:color w:val="auto"/>
        </w:rPr>
      </w:pPr>
    </w:p>
    <w:p w14:paraId="1B1BD460" w14:textId="0C23CB4D" w:rsidR="008248FD" w:rsidRPr="008248FD" w:rsidRDefault="008248FD" w:rsidP="008248FD">
      <w:pPr>
        <w:rPr>
          <w:b/>
          <w:bCs/>
          <w:color w:val="auto"/>
        </w:rPr>
      </w:pPr>
      <w:r w:rsidRPr="008248FD">
        <w:rPr>
          <w:b/>
          <w:bCs/>
          <w:color w:val="auto"/>
        </w:rPr>
        <w:t xml:space="preserve">Bleckmann, specialist in end-to-end logistieke oplossingen voor mode- en lifestylemerken, is door Securitas België &amp; Luxemburg gekozen als e-fulfilment partner. Bleckmann </w:t>
      </w:r>
      <w:r>
        <w:rPr>
          <w:b/>
          <w:bCs/>
          <w:color w:val="auto"/>
        </w:rPr>
        <w:t xml:space="preserve">voorziet in fulfilmentbeheer gebaseerd op </w:t>
      </w:r>
      <w:r w:rsidRPr="008248FD">
        <w:rPr>
          <w:b/>
          <w:bCs/>
          <w:color w:val="auto"/>
        </w:rPr>
        <w:t>Radio Frequency Identification (RFID)</w:t>
      </w:r>
      <w:r>
        <w:rPr>
          <w:b/>
          <w:bCs/>
          <w:color w:val="auto"/>
        </w:rPr>
        <w:t xml:space="preserve"> </w:t>
      </w:r>
      <w:r w:rsidR="00301B6E">
        <w:rPr>
          <w:b/>
          <w:bCs/>
          <w:color w:val="auto"/>
        </w:rPr>
        <w:t xml:space="preserve">- </w:t>
      </w:r>
      <w:r w:rsidRPr="008248FD">
        <w:rPr>
          <w:b/>
          <w:bCs/>
          <w:color w:val="auto"/>
        </w:rPr>
        <w:t xml:space="preserve">technologie, inclusief het volledige scala aan logistieke diensten </w:t>
      </w:r>
      <w:r w:rsidR="006019F8">
        <w:rPr>
          <w:b/>
          <w:bCs/>
          <w:color w:val="auto"/>
        </w:rPr>
        <w:t>waaronder</w:t>
      </w:r>
      <w:r w:rsidRPr="008248FD">
        <w:rPr>
          <w:b/>
          <w:bCs/>
          <w:color w:val="auto"/>
        </w:rPr>
        <w:t xml:space="preserve"> levering </w:t>
      </w:r>
      <w:r w:rsidR="00301B6E">
        <w:rPr>
          <w:b/>
          <w:bCs/>
          <w:color w:val="auto"/>
        </w:rPr>
        <w:t>binnen een dag</w:t>
      </w:r>
      <w:r w:rsidRPr="008248FD">
        <w:rPr>
          <w:b/>
          <w:bCs/>
          <w:color w:val="auto"/>
        </w:rPr>
        <w:t xml:space="preserve">, recycling van bedrijfskleding en retourverwerking. </w:t>
      </w:r>
      <w:r w:rsidR="000D1F5F">
        <w:rPr>
          <w:b/>
          <w:bCs/>
          <w:color w:val="auto"/>
        </w:rPr>
        <w:t>Op deze manier</w:t>
      </w:r>
      <w:r w:rsidR="006019F8">
        <w:rPr>
          <w:b/>
          <w:bCs/>
          <w:color w:val="auto"/>
        </w:rPr>
        <w:t xml:space="preserve"> kunnen</w:t>
      </w:r>
      <w:r w:rsidRPr="008248FD">
        <w:rPr>
          <w:b/>
          <w:bCs/>
          <w:color w:val="auto"/>
        </w:rPr>
        <w:t xml:space="preserve"> </w:t>
      </w:r>
      <w:r w:rsidR="005161FF">
        <w:rPr>
          <w:b/>
          <w:bCs/>
          <w:color w:val="auto"/>
        </w:rPr>
        <w:t>zesduizend</w:t>
      </w:r>
      <w:r w:rsidRPr="008248FD">
        <w:rPr>
          <w:b/>
          <w:bCs/>
          <w:color w:val="auto"/>
        </w:rPr>
        <w:t xml:space="preserve"> Securitas-agenten in België en Luxemburg</w:t>
      </w:r>
      <w:r w:rsidR="006019F8">
        <w:rPr>
          <w:b/>
          <w:bCs/>
          <w:color w:val="auto"/>
        </w:rPr>
        <w:t xml:space="preserve"> </w:t>
      </w:r>
      <w:r w:rsidRPr="008248FD">
        <w:rPr>
          <w:b/>
          <w:bCs/>
          <w:color w:val="auto"/>
        </w:rPr>
        <w:t>hun uniform en andere werkkleding veilig bestellen, retourneren of ruilen via een spe</w:t>
      </w:r>
      <w:r w:rsidR="00684BF0">
        <w:rPr>
          <w:b/>
          <w:bCs/>
          <w:color w:val="auto"/>
        </w:rPr>
        <w:t>ciaal hiervoor ingericht</w:t>
      </w:r>
      <w:r w:rsidRPr="008248FD">
        <w:rPr>
          <w:b/>
          <w:bCs/>
          <w:color w:val="auto"/>
        </w:rPr>
        <w:t xml:space="preserve"> e-commerceplatform.</w:t>
      </w:r>
    </w:p>
    <w:p w14:paraId="5412A013" w14:textId="4FB11377" w:rsidR="00521168" w:rsidRPr="00521168" w:rsidRDefault="00521168" w:rsidP="2193FC44">
      <w:pPr>
        <w:rPr>
          <w:color w:val="auto"/>
        </w:rPr>
      </w:pPr>
      <w:r w:rsidRPr="00521168">
        <w:rPr>
          <w:color w:val="auto"/>
        </w:rPr>
        <w:t>Bleckmann verwerkt</w:t>
      </w:r>
      <w:r w:rsidR="001927AD" w:rsidRPr="00521168">
        <w:rPr>
          <w:color w:val="auto"/>
        </w:rPr>
        <w:t xml:space="preserve"> bestellingen</w:t>
      </w:r>
      <w:r w:rsidRPr="00521168">
        <w:rPr>
          <w:color w:val="auto"/>
        </w:rPr>
        <w:t xml:space="preserve"> </w:t>
      </w:r>
      <w:r w:rsidR="0037561C">
        <w:rPr>
          <w:color w:val="auto"/>
        </w:rPr>
        <w:t xml:space="preserve">vanuit het platform </w:t>
      </w:r>
      <w:r>
        <w:rPr>
          <w:color w:val="auto"/>
        </w:rPr>
        <w:t>met behulp van</w:t>
      </w:r>
      <w:r w:rsidRPr="00521168">
        <w:rPr>
          <w:color w:val="auto"/>
        </w:rPr>
        <w:t xml:space="preserve"> RFID-technologie</w:t>
      </w:r>
      <w:r w:rsidR="007E11F4">
        <w:rPr>
          <w:color w:val="auto"/>
        </w:rPr>
        <w:t>, waardoor</w:t>
      </w:r>
      <w:r w:rsidRPr="00521168">
        <w:rPr>
          <w:color w:val="auto"/>
        </w:rPr>
        <w:t xml:space="preserve"> elk individueel kledingstuk</w:t>
      </w:r>
      <w:r w:rsidR="007E11F4">
        <w:rPr>
          <w:color w:val="auto"/>
        </w:rPr>
        <w:t xml:space="preserve"> kan</w:t>
      </w:r>
      <w:r w:rsidRPr="00521168">
        <w:rPr>
          <w:color w:val="auto"/>
        </w:rPr>
        <w:t xml:space="preserve"> worden geïdentificeerd en opgespoord. </w:t>
      </w:r>
      <w:r w:rsidR="007E11F4">
        <w:rPr>
          <w:color w:val="auto"/>
        </w:rPr>
        <w:t>De g</w:t>
      </w:r>
      <w:r w:rsidRPr="00521168">
        <w:rPr>
          <w:color w:val="auto"/>
        </w:rPr>
        <w:t>egevens zijn te allen tijde beschikbaar voor de klant om een ​​</w:t>
      </w:r>
      <w:r w:rsidR="00A60BFE">
        <w:rPr>
          <w:color w:val="auto"/>
        </w:rPr>
        <w:t xml:space="preserve">zo </w:t>
      </w:r>
      <w:r w:rsidRPr="00521168">
        <w:rPr>
          <w:color w:val="auto"/>
        </w:rPr>
        <w:t>ho</w:t>
      </w:r>
      <w:r w:rsidR="002A2848">
        <w:rPr>
          <w:color w:val="auto"/>
        </w:rPr>
        <w:t>og</w:t>
      </w:r>
      <w:r w:rsidRPr="00521168">
        <w:rPr>
          <w:color w:val="auto"/>
        </w:rPr>
        <w:t xml:space="preserve"> </w:t>
      </w:r>
      <w:r w:rsidR="00A60BFE">
        <w:rPr>
          <w:color w:val="auto"/>
        </w:rPr>
        <w:t xml:space="preserve">mogelijk </w:t>
      </w:r>
      <w:r w:rsidR="002A2848">
        <w:rPr>
          <w:color w:val="auto"/>
        </w:rPr>
        <w:t>veiligheids</w:t>
      </w:r>
      <w:r w:rsidRPr="00521168">
        <w:rPr>
          <w:color w:val="auto"/>
        </w:rPr>
        <w:t>niveau te garanderen.</w:t>
      </w:r>
    </w:p>
    <w:p w14:paraId="23F9418B" w14:textId="0F614822" w:rsidR="00170743" w:rsidRPr="00170743" w:rsidRDefault="00170743" w:rsidP="2193FC44">
      <w:pPr>
        <w:rPr>
          <w:color w:val="auto"/>
        </w:rPr>
      </w:pPr>
      <w:r w:rsidRPr="00DF674F">
        <w:rPr>
          <w:color w:val="auto"/>
        </w:rPr>
        <w:t>“</w:t>
      </w:r>
      <w:r w:rsidR="00AC2793" w:rsidRPr="00DF674F">
        <w:rPr>
          <w:color w:val="auto"/>
        </w:rPr>
        <w:t xml:space="preserve">Het is cruciaal dat mensen met een maatschappelijke missie </w:t>
      </w:r>
      <w:r w:rsidRPr="00DF674F">
        <w:rPr>
          <w:color w:val="auto"/>
        </w:rPr>
        <w:t>over het juiste type werkkleding</w:t>
      </w:r>
      <w:r w:rsidR="00AC2793" w:rsidRPr="00DF674F">
        <w:rPr>
          <w:color w:val="auto"/>
        </w:rPr>
        <w:t xml:space="preserve"> beschikken</w:t>
      </w:r>
      <w:r w:rsidRPr="00DF674F">
        <w:rPr>
          <w:color w:val="auto"/>
        </w:rPr>
        <w:t xml:space="preserve">. Dit geldt zeker voor de beveiligingssector, waarin bovendien van levensbelang is dat werkkleding tijdens het end-to-end distributieproces getraceerd kan worden. We kunnen niet het risico lopen dat uniformen of andere items plotseling van de radar verdwijnen, </w:t>
      </w:r>
      <w:r w:rsidR="00AC2793" w:rsidRPr="00DF674F">
        <w:rPr>
          <w:color w:val="auto"/>
        </w:rPr>
        <w:t>want dat zou</w:t>
      </w:r>
      <w:r w:rsidRPr="00DF674F">
        <w:rPr>
          <w:color w:val="auto"/>
        </w:rPr>
        <w:t xml:space="preserve"> een direct gevaar voor de samenleving </w:t>
      </w:r>
      <w:r w:rsidR="00365556" w:rsidRPr="00DF674F">
        <w:rPr>
          <w:color w:val="auto"/>
        </w:rPr>
        <w:t xml:space="preserve">kunnen </w:t>
      </w:r>
      <w:r w:rsidRPr="00DF674F">
        <w:rPr>
          <w:color w:val="auto"/>
        </w:rPr>
        <w:t>opleveren”</w:t>
      </w:r>
      <w:r w:rsidR="00DF674F">
        <w:rPr>
          <w:color w:val="auto"/>
        </w:rPr>
        <w:t>,</w:t>
      </w:r>
      <w:r w:rsidRPr="00DF674F">
        <w:rPr>
          <w:color w:val="auto"/>
        </w:rPr>
        <w:t xml:space="preserve"> zegt Carolle Van Dijck, woordvoerder van Securitas. </w:t>
      </w:r>
      <w:r w:rsidR="0037561C" w:rsidRPr="00DF674F">
        <w:rPr>
          <w:color w:val="auto"/>
        </w:rPr>
        <w:t>“</w:t>
      </w:r>
      <w:r w:rsidRPr="00DF674F">
        <w:rPr>
          <w:color w:val="auto"/>
        </w:rPr>
        <w:t xml:space="preserve">Aangezien </w:t>
      </w:r>
      <w:r w:rsidR="001E7E49" w:rsidRPr="00DF674F">
        <w:rPr>
          <w:color w:val="auto"/>
        </w:rPr>
        <w:t>een secuur beheer</w:t>
      </w:r>
      <w:r w:rsidRPr="00DF674F">
        <w:rPr>
          <w:color w:val="auto"/>
        </w:rPr>
        <w:t xml:space="preserve"> van werkkleding in de beveiligingssector een absolute prioriteit is, werken we </w:t>
      </w:r>
      <w:r w:rsidR="00AC2793" w:rsidRPr="00DF674F">
        <w:rPr>
          <w:color w:val="auto"/>
        </w:rPr>
        <w:t xml:space="preserve">nauw </w:t>
      </w:r>
      <w:r w:rsidRPr="00DF674F">
        <w:rPr>
          <w:color w:val="auto"/>
        </w:rPr>
        <w:t xml:space="preserve">samen met Bleckmann </w:t>
      </w:r>
      <w:r w:rsidR="00AC2793" w:rsidRPr="00DF674F">
        <w:rPr>
          <w:color w:val="auto"/>
        </w:rPr>
        <w:t xml:space="preserve">om een </w:t>
      </w:r>
      <w:r w:rsidR="0054174A" w:rsidRPr="00DF674F">
        <w:rPr>
          <w:color w:val="auto"/>
        </w:rPr>
        <w:t>zorgvuldig</w:t>
      </w:r>
      <w:r w:rsidRPr="00DF674F">
        <w:rPr>
          <w:color w:val="auto"/>
        </w:rPr>
        <w:t xml:space="preserve"> gecontroleerd logistiek beheer</w:t>
      </w:r>
      <w:r w:rsidR="00AC2793" w:rsidRPr="00DF674F">
        <w:rPr>
          <w:color w:val="auto"/>
        </w:rPr>
        <w:t xml:space="preserve"> te kunnen waarborgen</w:t>
      </w:r>
      <w:r w:rsidRPr="00DF674F">
        <w:rPr>
          <w:color w:val="auto"/>
        </w:rPr>
        <w:t xml:space="preserve">, geïntegreerd </w:t>
      </w:r>
      <w:r w:rsidR="00370504" w:rsidRPr="00DF674F">
        <w:rPr>
          <w:color w:val="auto"/>
        </w:rPr>
        <w:t>in</w:t>
      </w:r>
      <w:r w:rsidRPr="00DF674F">
        <w:rPr>
          <w:color w:val="auto"/>
        </w:rPr>
        <w:t xml:space="preserve"> ons eigen </w:t>
      </w:r>
      <w:r w:rsidR="007E11F4" w:rsidRPr="00DF674F">
        <w:rPr>
          <w:color w:val="auto"/>
        </w:rPr>
        <w:t>gesloten</w:t>
      </w:r>
      <w:r w:rsidRPr="00DF674F">
        <w:rPr>
          <w:color w:val="auto"/>
        </w:rPr>
        <w:t xml:space="preserve"> e-commerceplatform ontwikkeld door Duke &amp; Grace</w:t>
      </w:r>
      <w:r w:rsidR="0037561C" w:rsidRPr="00DF674F">
        <w:rPr>
          <w:color w:val="auto"/>
        </w:rPr>
        <w:t>”</w:t>
      </w:r>
      <w:r w:rsidR="00DF674F">
        <w:rPr>
          <w:color w:val="auto"/>
        </w:rPr>
        <w:t>,</w:t>
      </w:r>
      <w:r w:rsidRPr="009118F6">
        <w:rPr>
          <w:color w:val="auto"/>
        </w:rPr>
        <w:t xml:space="preserve"> voegt </w:t>
      </w:r>
      <w:r w:rsidRPr="00170743">
        <w:rPr>
          <w:color w:val="auto"/>
        </w:rPr>
        <w:t>ze eraan toe.</w:t>
      </w:r>
    </w:p>
    <w:p w14:paraId="425836CF" w14:textId="439CF25F" w:rsidR="009071FE" w:rsidRPr="00DF674F" w:rsidRDefault="001F582E" w:rsidP="2193FC44">
      <w:pPr>
        <w:rPr>
          <w:color w:val="auto"/>
        </w:rPr>
      </w:pPr>
      <w:r w:rsidRPr="00DF674F">
        <w:rPr>
          <w:color w:val="auto"/>
        </w:rPr>
        <w:t>“</w:t>
      </w:r>
      <w:r w:rsidR="009071FE" w:rsidRPr="00DF674F">
        <w:rPr>
          <w:color w:val="auto"/>
        </w:rPr>
        <w:t xml:space="preserve">De voorbereidingen en het opzetten van </w:t>
      </w:r>
      <w:r w:rsidR="00DC4EE2" w:rsidRPr="00DF674F">
        <w:rPr>
          <w:color w:val="auto"/>
        </w:rPr>
        <w:t>het systeem</w:t>
      </w:r>
      <w:r w:rsidR="009071FE" w:rsidRPr="00DF674F">
        <w:rPr>
          <w:color w:val="auto"/>
        </w:rPr>
        <w:t xml:space="preserve"> waren relatief complex, omdat niet alleen de integratie met het e-commerceplatform van de klant noodzakelijk was, maar ook de verwerking van de gegevens van alle zesduizend geautoriseerde beveiligingsagenten</w:t>
      </w:r>
      <w:r w:rsidRPr="00DF674F">
        <w:rPr>
          <w:color w:val="auto"/>
        </w:rPr>
        <w:t>”</w:t>
      </w:r>
      <w:r w:rsidR="00F81A70">
        <w:rPr>
          <w:color w:val="auto"/>
        </w:rPr>
        <w:t xml:space="preserve">, </w:t>
      </w:r>
      <w:r w:rsidR="009071FE" w:rsidRPr="00DF674F">
        <w:rPr>
          <w:color w:val="auto"/>
        </w:rPr>
        <w:t>zegt Peter van Butsel, Director IT bij Bleckmann.</w:t>
      </w:r>
      <w:r w:rsidR="000C4C5E" w:rsidRPr="00DF674F">
        <w:rPr>
          <w:color w:val="auto"/>
        </w:rPr>
        <w:t xml:space="preserve"> Hij voegt eraan toe:</w:t>
      </w:r>
      <w:r w:rsidR="009071FE" w:rsidRPr="00DF674F">
        <w:rPr>
          <w:color w:val="auto"/>
        </w:rPr>
        <w:t xml:space="preserve"> </w:t>
      </w:r>
      <w:r w:rsidRPr="00DF674F">
        <w:rPr>
          <w:color w:val="auto"/>
        </w:rPr>
        <w:t>“</w:t>
      </w:r>
      <w:r w:rsidR="009071FE" w:rsidRPr="00DF674F">
        <w:rPr>
          <w:color w:val="auto"/>
        </w:rPr>
        <w:t xml:space="preserve">Met de introductie van de juiste IT-systemen </w:t>
      </w:r>
      <w:r w:rsidRPr="00DF674F">
        <w:rPr>
          <w:color w:val="auto"/>
        </w:rPr>
        <w:t>zijn</w:t>
      </w:r>
      <w:r w:rsidR="009071FE" w:rsidRPr="00DF674F">
        <w:rPr>
          <w:color w:val="auto"/>
        </w:rPr>
        <w:t xml:space="preserve"> we volledig in staat om alle </w:t>
      </w:r>
      <w:r w:rsidR="00DC4EE2" w:rsidRPr="00DF674F">
        <w:rPr>
          <w:color w:val="auto"/>
        </w:rPr>
        <w:t xml:space="preserve">handelingen </w:t>
      </w:r>
      <w:r w:rsidR="009071FE" w:rsidRPr="00DF674F">
        <w:rPr>
          <w:color w:val="auto"/>
        </w:rPr>
        <w:t>te verwerken in een sterk beveiligde IT-omgeving.</w:t>
      </w:r>
      <w:r w:rsidR="000C4C5E" w:rsidRPr="00DF674F">
        <w:rPr>
          <w:color w:val="auto"/>
        </w:rPr>
        <w:t>”</w:t>
      </w:r>
    </w:p>
    <w:p w14:paraId="631AB943" w14:textId="697D2246" w:rsidR="008F156E" w:rsidRPr="002D6353" w:rsidRDefault="008F156E" w:rsidP="009B7606">
      <w:pPr>
        <w:rPr>
          <w:rFonts w:ascii="Segoe UI" w:eastAsia="Times New Roman" w:hAnsi="Segoe UI" w:cs="Segoe UI"/>
          <w:color w:val="auto"/>
          <w:sz w:val="21"/>
          <w:szCs w:val="21"/>
          <w:lang w:eastAsia="nl-NL"/>
        </w:rPr>
      </w:pPr>
      <w:r w:rsidRPr="008F156E">
        <w:rPr>
          <w:color w:val="auto"/>
        </w:rPr>
        <w:t xml:space="preserve">Naast het verwerken van bestellingen </w:t>
      </w:r>
      <w:r w:rsidR="00A0754A">
        <w:rPr>
          <w:color w:val="auto"/>
        </w:rPr>
        <w:t>door</w:t>
      </w:r>
      <w:r w:rsidRPr="008F156E">
        <w:rPr>
          <w:color w:val="auto"/>
        </w:rPr>
        <w:t xml:space="preserve"> Securitas-agenten en het verzekeren van levering</w:t>
      </w:r>
      <w:r>
        <w:rPr>
          <w:color w:val="auto"/>
        </w:rPr>
        <w:t xml:space="preserve"> binnen een dag</w:t>
      </w:r>
      <w:r w:rsidRPr="008F156E">
        <w:rPr>
          <w:color w:val="auto"/>
        </w:rPr>
        <w:t>, z</w:t>
      </w:r>
      <w:r w:rsidR="00C1531F">
        <w:rPr>
          <w:color w:val="auto"/>
        </w:rPr>
        <w:t xml:space="preserve">orgt </w:t>
      </w:r>
      <w:r w:rsidRPr="008F156E">
        <w:rPr>
          <w:color w:val="auto"/>
        </w:rPr>
        <w:t>Bleckmann</w:t>
      </w:r>
      <w:r w:rsidR="00C1531F">
        <w:rPr>
          <w:color w:val="auto"/>
        </w:rPr>
        <w:t xml:space="preserve"> </w:t>
      </w:r>
      <w:r w:rsidRPr="008F156E">
        <w:rPr>
          <w:color w:val="auto"/>
        </w:rPr>
        <w:t xml:space="preserve">voor </w:t>
      </w:r>
      <w:r w:rsidR="002D6353" w:rsidRPr="002D6353">
        <w:rPr>
          <w:color w:val="auto"/>
        </w:rPr>
        <w:t xml:space="preserve">retourlogistiek </w:t>
      </w:r>
      <w:r w:rsidRPr="008F156E">
        <w:rPr>
          <w:color w:val="auto"/>
        </w:rPr>
        <w:t xml:space="preserve">en </w:t>
      </w:r>
      <w:r w:rsidR="00A0754A">
        <w:rPr>
          <w:color w:val="auto"/>
        </w:rPr>
        <w:t>het recyclen</w:t>
      </w:r>
      <w:r w:rsidRPr="008F156E">
        <w:rPr>
          <w:color w:val="auto"/>
        </w:rPr>
        <w:t xml:space="preserve"> van de kleding. Elke agent heeft toegang tot het Bleckmann Return Portal, </w:t>
      </w:r>
      <w:r w:rsidR="00C1531F">
        <w:rPr>
          <w:color w:val="auto"/>
        </w:rPr>
        <w:t xml:space="preserve">dat </w:t>
      </w:r>
      <w:r w:rsidRPr="008F156E">
        <w:rPr>
          <w:color w:val="auto"/>
        </w:rPr>
        <w:t xml:space="preserve">geïntegreerd </w:t>
      </w:r>
      <w:r w:rsidR="00C1531F">
        <w:rPr>
          <w:color w:val="auto"/>
        </w:rPr>
        <w:t xml:space="preserve">is </w:t>
      </w:r>
      <w:r w:rsidRPr="008F156E">
        <w:rPr>
          <w:color w:val="auto"/>
        </w:rPr>
        <w:t xml:space="preserve">in de Securitas Webshop. </w:t>
      </w:r>
      <w:r w:rsidR="00A0754A">
        <w:rPr>
          <w:color w:val="auto"/>
        </w:rPr>
        <w:t>Via d</w:t>
      </w:r>
      <w:r w:rsidR="003D146D">
        <w:rPr>
          <w:color w:val="auto"/>
        </w:rPr>
        <w:t>i</w:t>
      </w:r>
      <w:r w:rsidR="00A0754A">
        <w:rPr>
          <w:color w:val="auto"/>
        </w:rPr>
        <w:t>t portaal</w:t>
      </w:r>
      <w:r w:rsidR="00C1531F">
        <w:rPr>
          <w:color w:val="auto"/>
        </w:rPr>
        <w:t xml:space="preserve"> kan</w:t>
      </w:r>
      <w:r w:rsidRPr="008F156E">
        <w:rPr>
          <w:color w:val="auto"/>
        </w:rPr>
        <w:t xml:space="preserve"> het geretourneerde product beoorde</w:t>
      </w:r>
      <w:r w:rsidR="00C1531F">
        <w:rPr>
          <w:color w:val="auto"/>
        </w:rPr>
        <w:t>eld worden</w:t>
      </w:r>
      <w:r w:rsidRPr="008F156E">
        <w:rPr>
          <w:color w:val="auto"/>
        </w:rPr>
        <w:t xml:space="preserve"> en </w:t>
      </w:r>
      <w:r w:rsidR="00C1531F">
        <w:rPr>
          <w:color w:val="auto"/>
        </w:rPr>
        <w:t xml:space="preserve">kan </w:t>
      </w:r>
      <w:r w:rsidRPr="008F156E">
        <w:rPr>
          <w:color w:val="auto"/>
        </w:rPr>
        <w:t>een retouretiket af</w:t>
      </w:r>
      <w:r w:rsidR="00C1531F">
        <w:rPr>
          <w:color w:val="auto"/>
        </w:rPr>
        <w:t>gedrukt worden</w:t>
      </w:r>
      <w:r w:rsidRPr="008F156E">
        <w:rPr>
          <w:color w:val="auto"/>
        </w:rPr>
        <w:t xml:space="preserve"> voor het terugsturen van stukken die beschadigd of niet langer in gebruik zijn. Bleckmann reconditione</w:t>
      </w:r>
      <w:r w:rsidR="003B3950">
        <w:rPr>
          <w:color w:val="auto"/>
        </w:rPr>
        <w:t>ert</w:t>
      </w:r>
      <w:r w:rsidRPr="008F156E">
        <w:rPr>
          <w:color w:val="auto"/>
        </w:rPr>
        <w:t xml:space="preserve"> of </w:t>
      </w:r>
      <w:r w:rsidR="003B3950" w:rsidRPr="008F156E">
        <w:rPr>
          <w:color w:val="auto"/>
        </w:rPr>
        <w:t>recyc</w:t>
      </w:r>
      <w:r w:rsidR="003B3950">
        <w:rPr>
          <w:color w:val="auto"/>
        </w:rPr>
        <w:t xml:space="preserve">let de </w:t>
      </w:r>
      <w:r w:rsidR="003B3950" w:rsidRPr="008F156E">
        <w:rPr>
          <w:color w:val="auto"/>
        </w:rPr>
        <w:t xml:space="preserve">kleding </w:t>
      </w:r>
      <w:r w:rsidR="00874E9E">
        <w:rPr>
          <w:color w:val="auto"/>
        </w:rPr>
        <w:t xml:space="preserve">conform </w:t>
      </w:r>
      <w:r w:rsidRPr="008F156E">
        <w:rPr>
          <w:color w:val="auto"/>
        </w:rPr>
        <w:t>instructies van Securitas.</w:t>
      </w:r>
      <w:r>
        <w:rPr>
          <w:color w:val="auto"/>
        </w:rPr>
        <w:t xml:space="preserve"> </w:t>
      </w:r>
    </w:p>
    <w:p w14:paraId="4DBCFDB8" w14:textId="77777777" w:rsidR="2193FC44" w:rsidRPr="003B1171" w:rsidRDefault="00DB1853" w:rsidP="2193FC44">
      <w:pPr>
        <w:rPr>
          <w:color w:val="auto"/>
        </w:rPr>
      </w:pPr>
      <w:r w:rsidRPr="00DB1853">
        <w:rPr>
          <w:color w:val="auto"/>
        </w:rPr>
        <w:t>D</w:t>
      </w:r>
      <w:r w:rsidR="00A74D16">
        <w:rPr>
          <w:color w:val="auto"/>
        </w:rPr>
        <w:t>oor de</w:t>
      </w:r>
      <w:r w:rsidRPr="00DB1853">
        <w:rPr>
          <w:color w:val="auto"/>
        </w:rPr>
        <w:t xml:space="preserve"> samenwerking met Bleckmann en</w:t>
      </w:r>
      <w:r w:rsidR="00F54AAB">
        <w:rPr>
          <w:color w:val="auto"/>
        </w:rPr>
        <w:t xml:space="preserve"> het gebruik van</w:t>
      </w:r>
      <w:r w:rsidRPr="00DB1853">
        <w:rPr>
          <w:color w:val="auto"/>
        </w:rPr>
        <w:t xml:space="preserve"> e-commerce-oplossingen </w:t>
      </w:r>
      <w:r w:rsidR="00F54AAB">
        <w:rPr>
          <w:color w:val="auto"/>
        </w:rPr>
        <w:t>van</w:t>
      </w:r>
      <w:r w:rsidRPr="00DB1853">
        <w:rPr>
          <w:color w:val="auto"/>
        </w:rPr>
        <w:t xml:space="preserve"> Duke &amp; Grace </w:t>
      </w:r>
      <w:r w:rsidR="00A74D16">
        <w:rPr>
          <w:color w:val="auto"/>
        </w:rPr>
        <w:t>kunnen</w:t>
      </w:r>
      <w:r w:rsidRPr="00DB1853">
        <w:rPr>
          <w:color w:val="auto"/>
        </w:rPr>
        <w:t xml:space="preserve"> Securitas-agenten </w:t>
      </w:r>
      <w:r w:rsidR="00F54AAB" w:rsidRPr="00DB1853">
        <w:rPr>
          <w:color w:val="auto"/>
        </w:rPr>
        <w:t xml:space="preserve">in een </w:t>
      </w:r>
      <w:r w:rsidR="00F54AAB">
        <w:rPr>
          <w:color w:val="auto"/>
        </w:rPr>
        <w:t>gesloten</w:t>
      </w:r>
      <w:r w:rsidR="00F54AAB" w:rsidRPr="00DB1853">
        <w:rPr>
          <w:color w:val="auto"/>
        </w:rPr>
        <w:t xml:space="preserve"> omgeving</w:t>
      </w:r>
      <w:r w:rsidR="00F54AAB">
        <w:rPr>
          <w:color w:val="auto"/>
        </w:rPr>
        <w:t xml:space="preserve"> </w:t>
      </w:r>
      <w:r w:rsidR="00F72057">
        <w:rPr>
          <w:color w:val="auto"/>
        </w:rPr>
        <w:t xml:space="preserve">op </w:t>
      </w:r>
      <w:r w:rsidR="00F54AAB">
        <w:rPr>
          <w:color w:val="auto"/>
        </w:rPr>
        <w:t>eenvoudig</w:t>
      </w:r>
      <w:r w:rsidR="00F72057">
        <w:rPr>
          <w:color w:val="auto"/>
        </w:rPr>
        <w:t>e wijze</w:t>
      </w:r>
      <w:r w:rsidRPr="00DB1853">
        <w:rPr>
          <w:color w:val="auto"/>
        </w:rPr>
        <w:t xml:space="preserve"> werkkleding </w:t>
      </w:r>
      <w:r w:rsidR="008A1DFB">
        <w:rPr>
          <w:color w:val="auto"/>
        </w:rPr>
        <w:t>verkrijgen</w:t>
      </w:r>
      <w:r w:rsidRPr="00DB1853">
        <w:rPr>
          <w:color w:val="auto"/>
        </w:rPr>
        <w:t xml:space="preserve">, </w:t>
      </w:r>
      <w:r w:rsidR="00F54AAB">
        <w:rPr>
          <w:color w:val="auto"/>
        </w:rPr>
        <w:t>waarna</w:t>
      </w:r>
      <w:r w:rsidRPr="00DB1853">
        <w:rPr>
          <w:color w:val="auto"/>
        </w:rPr>
        <w:t xml:space="preserve"> de verwerking van de zending met de grootste aandacht voor </w:t>
      </w:r>
      <w:r w:rsidR="00F54AAB">
        <w:rPr>
          <w:color w:val="auto"/>
        </w:rPr>
        <w:t>veiligheid</w:t>
      </w:r>
      <w:r w:rsidRPr="00DB1853">
        <w:rPr>
          <w:color w:val="auto"/>
        </w:rPr>
        <w:t xml:space="preserve"> wordt afgehandeld. Agenten worden uitgerust met de juiste kledi</w:t>
      </w:r>
      <w:r w:rsidR="003B1171">
        <w:rPr>
          <w:color w:val="auto"/>
        </w:rPr>
        <w:t>ng</w:t>
      </w:r>
      <w:r w:rsidRPr="00DB1853">
        <w:rPr>
          <w:color w:val="auto"/>
        </w:rPr>
        <w:t xml:space="preserve">, terwijl Securitas het gebruik, de verzending, het ruilen en het recyclen van bedrijfskleding </w:t>
      </w:r>
      <w:r w:rsidR="006211B0">
        <w:rPr>
          <w:color w:val="auto"/>
        </w:rPr>
        <w:t>optimaal</w:t>
      </w:r>
      <w:r w:rsidRPr="00DB1853">
        <w:rPr>
          <w:color w:val="auto"/>
        </w:rPr>
        <w:t xml:space="preserve"> kan controleren en beheren. </w:t>
      </w:r>
      <w:r w:rsidRPr="003B1171">
        <w:rPr>
          <w:color w:val="auto"/>
        </w:rPr>
        <w:t>Dit is Consumerisation of Enterprise in de praktijk.</w:t>
      </w:r>
    </w:p>
    <w:p w14:paraId="762AC005" w14:textId="2C26A5DA" w:rsidR="00C425DE" w:rsidRPr="00E26615" w:rsidRDefault="00AE101D" w:rsidP="00E206E1">
      <w:pPr>
        <w:jc w:val="center"/>
        <w:rPr>
          <w:rFonts w:ascii="Calibri" w:hAnsi="Calibri"/>
          <w:bCs/>
          <w:color w:val="000000" w:themeColor="text1"/>
        </w:rPr>
      </w:pPr>
      <w:r w:rsidRPr="00E26615">
        <w:rPr>
          <w:rFonts w:ascii="Avenir Next" w:hAnsi="Avenir Next"/>
          <w:b/>
          <w:bCs/>
          <w:color w:val="000000" w:themeColor="text1"/>
        </w:rPr>
        <w:t xml:space="preserve">- - - E </w:t>
      </w:r>
      <w:r w:rsidR="00E26615" w:rsidRPr="00E26615">
        <w:rPr>
          <w:rFonts w:ascii="Avenir Next" w:hAnsi="Avenir Next"/>
          <w:b/>
          <w:bCs/>
          <w:color w:val="000000" w:themeColor="text1"/>
        </w:rPr>
        <w:t>inde</w:t>
      </w:r>
      <w:r w:rsidRPr="00E26615">
        <w:rPr>
          <w:rFonts w:ascii="Avenir Next" w:hAnsi="Avenir Next"/>
          <w:b/>
          <w:bCs/>
          <w:color w:val="000000" w:themeColor="text1"/>
        </w:rPr>
        <w:t xml:space="preserve"> - - -</w:t>
      </w:r>
      <w:r w:rsidR="00C425DE" w:rsidRPr="00E26615">
        <w:rPr>
          <w:rFonts w:ascii="Calibri" w:hAnsi="Calibri"/>
          <w:bCs/>
          <w:color w:val="000000" w:themeColor="text1"/>
        </w:rPr>
        <w:br w:type="page"/>
      </w:r>
    </w:p>
    <w:p w14:paraId="40253C7B" w14:textId="77777777" w:rsidR="00C425DE" w:rsidRPr="00E26615" w:rsidRDefault="00C425DE" w:rsidP="00C425DE">
      <w:pPr>
        <w:spacing w:after="0" w:line="240" w:lineRule="auto"/>
        <w:rPr>
          <w:rFonts w:ascii="Calibri" w:hAnsi="Calibri"/>
          <w:bCs/>
          <w:color w:val="000000" w:themeColor="text1"/>
        </w:rPr>
      </w:pPr>
    </w:p>
    <w:p w14:paraId="60488F03" w14:textId="4D1005CC" w:rsidR="00E04DCB" w:rsidRPr="008A1DFB" w:rsidRDefault="009A4BDF" w:rsidP="00E04DCB">
      <w:pPr>
        <w:rPr>
          <w:rFonts w:cstheme="minorHAnsi"/>
          <w:b/>
          <w:color w:val="000000" w:themeColor="text1"/>
        </w:rPr>
      </w:pPr>
      <w:r w:rsidRPr="008A1DFB">
        <w:rPr>
          <w:rFonts w:cstheme="minorHAnsi"/>
          <w:b/>
          <w:color w:val="000000" w:themeColor="text1"/>
        </w:rPr>
        <w:t>Over</w:t>
      </w:r>
      <w:r w:rsidR="00A63FDC" w:rsidRPr="008A1DFB">
        <w:rPr>
          <w:rFonts w:cstheme="minorHAnsi"/>
          <w:b/>
          <w:color w:val="000000" w:themeColor="text1"/>
        </w:rPr>
        <w:t xml:space="preserve"> Securitas </w:t>
      </w:r>
    </w:p>
    <w:p w14:paraId="78A91EB6" w14:textId="29919DCC" w:rsidR="009A4BDF" w:rsidRPr="00F554BD" w:rsidRDefault="00452337" w:rsidP="00E04DCB">
      <w:pPr>
        <w:rPr>
          <w:rFonts w:cstheme="minorHAnsi"/>
          <w:sz w:val="20"/>
        </w:rPr>
      </w:pPr>
      <w:r w:rsidRPr="00452337">
        <w:rPr>
          <w:rFonts w:cstheme="minorHAnsi"/>
          <w:sz w:val="20"/>
        </w:rPr>
        <w:t>Securitas is wereldwijd marktleider op het vlak van beveiliging</w:t>
      </w:r>
      <w:r w:rsidR="009A4BDF" w:rsidRPr="00452337">
        <w:rPr>
          <w:rFonts w:cstheme="minorHAnsi"/>
          <w:sz w:val="20"/>
        </w:rPr>
        <w:t xml:space="preserve">. Securitas combineert mensen, technologie en kennis om efficiënte oplossingen op maat </w:t>
      </w:r>
      <w:r>
        <w:rPr>
          <w:rFonts w:cstheme="minorHAnsi"/>
          <w:sz w:val="20"/>
        </w:rPr>
        <w:t>aan</w:t>
      </w:r>
      <w:r w:rsidR="009A4BDF" w:rsidRPr="00452337">
        <w:rPr>
          <w:rFonts w:cstheme="minorHAnsi"/>
          <w:sz w:val="20"/>
        </w:rPr>
        <w:t xml:space="preserve"> de klant te leveren. Meer dan 370.000 werknemers maken het verschil in zowel de </w:t>
      </w:r>
      <w:r w:rsidR="00F554BD">
        <w:rPr>
          <w:rFonts w:cstheme="minorHAnsi"/>
          <w:sz w:val="20"/>
        </w:rPr>
        <w:t>particuliere</w:t>
      </w:r>
      <w:r w:rsidR="009A4BDF" w:rsidRPr="00452337">
        <w:rPr>
          <w:rFonts w:cstheme="minorHAnsi"/>
          <w:sz w:val="20"/>
        </w:rPr>
        <w:t xml:space="preserve"> sector, </w:t>
      </w:r>
      <w:r w:rsidR="000B51EA">
        <w:rPr>
          <w:rFonts w:cstheme="minorHAnsi"/>
          <w:sz w:val="20"/>
        </w:rPr>
        <w:t xml:space="preserve">voor kleine of middelgrote ondernemingen, </w:t>
      </w:r>
      <w:r w:rsidR="009A4BDF" w:rsidRPr="00452337">
        <w:rPr>
          <w:rFonts w:cstheme="minorHAnsi"/>
          <w:sz w:val="20"/>
        </w:rPr>
        <w:t xml:space="preserve">grote </w:t>
      </w:r>
      <w:r w:rsidR="00F554BD">
        <w:rPr>
          <w:rFonts w:cstheme="minorHAnsi"/>
          <w:sz w:val="20"/>
        </w:rPr>
        <w:t xml:space="preserve">ondernemingen en </w:t>
      </w:r>
      <w:r w:rsidR="000B51EA">
        <w:rPr>
          <w:rFonts w:cstheme="minorHAnsi"/>
          <w:sz w:val="20"/>
        </w:rPr>
        <w:t xml:space="preserve">de </w:t>
      </w:r>
      <w:r w:rsidR="00F554BD">
        <w:rPr>
          <w:rFonts w:cstheme="minorHAnsi"/>
          <w:sz w:val="20"/>
        </w:rPr>
        <w:t>overheid</w:t>
      </w:r>
      <w:r w:rsidR="009A4BDF" w:rsidRPr="00452337">
        <w:rPr>
          <w:rFonts w:cstheme="minorHAnsi"/>
          <w:sz w:val="20"/>
        </w:rPr>
        <w:t xml:space="preserve">. </w:t>
      </w:r>
      <w:r w:rsidR="009A4BDF" w:rsidRPr="00F554BD">
        <w:rPr>
          <w:rFonts w:cstheme="minorHAnsi"/>
          <w:sz w:val="20"/>
        </w:rPr>
        <w:t xml:space="preserve">Securitas heeft meer dan </w:t>
      </w:r>
      <w:r w:rsidR="003343D1">
        <w:rPr>
          <w:rFonts w:cstheme="minorHAnsi"/>
          <w:sz w:val="20"/>
        </w:rPr>
        <w:t>zevenduizend</w:t>
      </w:r>
      <w:r w:rsidR="009A4BDF" w:rsidRPr="00F554BD">
        <w:rPr>
          <w:rFonts w:cstheme="minorHAnsi"/>
          <w:sz w:val="20"/>
        </w:rPr>
        <w:t xml:space="preserve"> werknemers in</w:t>
      </w:r>
      <w:r w:rsidR="007D31B9">
        <w:rPr>
          <w:rFonts w:cstheme="minorHAnsi"/>
          <w:sz w:val="20"/>
        </w:rPr>
        <w:t xml:space="preserve"> dienst in</w:t>
      </w:r>
      <w:r w:rsidR="009A4BDF" w:rsidRPr="00F554BD">
        <w:rPr>
          <w:rFonts w:cstheme="minorHAnsi"/>
          <w:sz w:val="20"/>
        </w:rPr>
        <w:t xml:space="preserve"> België en Luxemburg.</w:t>
      </w:r>
    </w:p>
    <w:p w14:paraId="2E942B0E" w14:textId="5216BA27" w:rsidR="00A77827" w:rsidRPr="00F554BD" w:rsidRDefault="00A77827" w:rsidP="000C1A2B">
      <w:pPr>
        <w:rPr>
          <w:rFonts w:cstheme="minorHAnsi"/>
          <w:sz w:val="20"/>
        </w:rPr>
      </w:pPr>
    </w:p>
    <w:p w14:paraId="4CF04A4D" w14:textId="3698E450" w:rsidR="00E36349" w:rsidRPr="0069626C" w:rsidRDefault="00664F07" w:rsidP="000C1A2B">
      <w:pPr>
        <w:rPr>
          <w:rFonts w:cstheme="minorHAnsi"/>
          <w:b/>
          <w:color w:val="000000" w:themeColor="text1"/>
        </w:rPr>
      </w:pPr>
      <w:r w:rsidRPr="0069626C">
        <w:rPr>
          <w:rFonts w:cstheme="minorHAnsi"/>
          <w:b/>
          <w:color w:val="000000" w:themeColor="text1"/>
        </w:rPr>
        <w:t>Over</w:t>
      </w:r>
      <w:r w:rsidR="00E36349" w:rsidRPr="0069626C">
        <w:rPr>
          <w:rFonts w:cstheme="minorHAnsi"/>
          <w:b/>
          <w:color w:val="000000" w:themeColor="text1"/>
        </w:rPr>
        <w:t xml:space="preserve"> Duke &amp; Grace</w:t>
      </w:r>
    </w:p>
    <w:p w14:paraId="4939E287" w14:textId="6C4BD407" w:rsidR="00664F07" w:rsidRPr="00664F07" w:rsidRDefault="00664F07" w:rsidP="00664F07">
      <w:pPr>
        <w:rPr>
          <w:rFonts w:cstheme="minorHAnsi"/>
          <w:sz w:val="20"/>
        </w:rPr>
      </w:pPr>
      <w:r w:rsidRPr="00664F07">
        <w:rPr>
          <w:rFonts w:cstheme="minorHAnsi"/>
          <w:sz w:val="20"/>
        </w:rPr>
        <w:t xml:space="preserve">Duke &amp; Grace combineert de kracht van technologie, creativiteit en strategie </w:t>
      </w:r>
      <w:r w:rsidR="00FB40F5">
        <w:rPr>
          <w:rFonts w:cstheme="minorHAnsi"/>
          <w:sz w:val="20"/>
        </w:rPr>
        <w:t>voor</w:t>
      </w:r>
      <w:r w:rsidRPr="00664F07">
        <w:rPr>
          <w:rFonts w:cstheme="minorHAnsi"/>
          <w:sz w:val="20"/>
        </w:rPr>
        <w:t xml:space="preserve"> innovatieve communicatieoplossingen. Van strategisch denken tot het bouwen van digitale platforms en het ontwerpen van creatieve campagnes.</w:t>
      </w:r>
    </w:p>
    <w:p w14:paraId="6C83748B" w14:textId="77777777" w:rsidR="005F1254" w:rsidRPr="00664F07" w:rsidRDefault="005F1254" w:rsidP="000C1A2B">
      <w:pPr>
        <w:rPr>
          <w:rFonts w:cstheme="minorHAnsi"/>
          <w:sz w:val="20"/>
        </w:rPr>
      </w:pPr>
    </w:p>
    <w:p w14:paraId="09D3D284" w14:textId="77777777" w:rsidR="00E26615" w:rsidRPr="007A12E5" w:rsidRDefault="00E26615" w:rsidP="00E26615">
      <w:pPr>
        <w:rPr>
          <w:rFonts w:ascii="Avenir" w:eastAsia="Avenir" w:hAnsi="Avenir" w:cs="Avenir"/>
          <w:b/>
          <w:color w:val="000000"/>
        </w:rPr>
      </w:pPr>
      <w:r w:rsidRPr="007A12E5">
        <w:rPr>
          <w:rFonts w:ascii="Avenir" w:eastAsia="Avenir" w:hAnsi="Avenir" w:cs="Avenir"/>
          <w:b/>
          <w:color w:val="000000"/>
        </w:rPr>
        <w:t>Over Bleckmann</w:t>
      </w:r>
    </w:p>
    <w:bookmarkStart w:id="0" w:name="_heading=h.gjdgxs" w:colFirst="0" w:colLast="0"/>
    <w:bookmarkEnd w:id="0"/>
    <w:p w14:paraId="34434ED1" w14:textId="77777777" w:rsidR="00AC4691" w:rsidRPr="00E22A14" w:rsidRDefault="00AC4691" w:rsidP="00AC4691">
      <w:pPr>
        <w:rPr>
          <w:sz w:val="20"/>
        </w:rPr>
      </w:pPr>
      <w:r w:rsidRPr="00DF674F">
        <w:rPr>
          <w:color w:val="D20C14"/>
        </w:rPr>
        <w:fldChar w:fldCharType="begin"/>
      </w:r>
      <w:r w:rsidRPr="00DF674F">
        <w:rPr>
          <w:color w:val="D20C14"/>
        </w:rPr>
        <w:instrText xml:space="preserve"> HYPERLINK "http://www.bleckmann.com" </w:instrText>
      </w:r>
      <w:r w:rsidRPr="00DF674F">
        <w:rPr>
          <w:color w:val="D20C14"/>
        </w:rPr>
      </w:r>
      <w:r w:rsidRPr="00DF674F">
        <w:rPr>
          <w:color w:val="D20C14"/>
        </w:rPr>
        <w:fldChar w:fldCharType="separate"/>
      </w:r>
      <w:r w:rsidRPr="00DF674F">
        <w:rPr>
          <w:rStyle w:val="Hyperlink"/>
          <w:color w:val="D20C14"/>
          <w:sz w:val="20"/>
        </w:rPr>
        <w:t>Bleckmann</w:t>
      </w:r>
      <w:r w:rsidRPr="00DF674F">
        <w:rPr>
          <w:rStyle w:val="Hyperlink"/>
          <w:color w:val="D20C14"/>
          <w:sz w:val="20"/>
        </w:rPr>
        <w:fldChar w:fldCharType="end"/>
      </w:r>
      <w:r w:rsidRPr="00E22A14">
        <w:rPr>
          <w:sz w:val="20"/>
        </w:rPr>
        <w:t xml:space="preserve"> is </w:t>
      </w:r>
      <w:r>
        <w:rPr>
          <w:sz w:val="20"/>
        </w:rPr>
        <w:t>de</w:t>
      </w:r>
      <w:r w:rsidRPr="00E22A14">
        <w:rPr>
          <w:sz w:val="20"/>
        </w:rPr>
        <w:t xml:space="preserve"> marktleider in Supply Chain Management (SCM) diensten voor de mode- en lifestyle-</w:t>
      </w:r>
      <w:r>
        <w:rPr>
          <w:sz w:val="20"/>
        </w:rPr>
        <w:t>merken</w:t>
      </w:r>
      <w:r w:rsidRPr="00E22A14">
        <w:rPr>
          <w:sz w:val="20"/>
        </w:rPr>
        <w:t>.</w:t>
      </w:r>
    </w:p>
    <w:p w14:paraId="15337661" w14:textId="77777777" w:rsidR="00AC4691" w:rsidRPr="00E22A14" w:rsidRDefault="00AC4691" w:rsidP="00AC4691">
      <w:pPr>
        <w:rPr>
          <w:sz w:val="20"/>
        </w:rPr>
      </w:pPr>
      <w:r w:rsidRPr="00E22A14">
        <w:rPr>
          <w:sz w:val="20"/>
        </w:rPr>
        <w:t>Bleckmann, opgericht in 1862, is geëvolueerd van een transportbedrijf naar een leverancier van complete supply chain-oplossingen met een specifieke expertise in e-fulfilment</w:t>
      </w:r>
      <w:r>
        <w:rPr>
          <w:sz w:val="20"/>
        </w:rPr>
        <w:t xml:space="preserve"> </w:t>
      </w:r>
      <w:r w:rsidRPr="00E22A14">
        <w:rPr>
          <w:sz w:val="20"/>
        </w:rPr>
        <w:t>oplossingen. Met een sterke basis in Europa is het bedrijf uitgebreid naar de VS en Azië waardoor Bleckmann zijn klanten over de hele wereld kan bedienen.</w:t>
      </w:r>
    </w:p>
    <w:p w14:paraId="72512188" w14:textId="77777777" w:rsidR="00AC4691" w:rsidRPr="00E22A14" w:rsidRDefault="00AC4691" w:rsidP="00AC4691">
      <w:pPr>
        <w:rPr>
          <w:sz w:val="20"/>
        </w:rPr>
      </w:pPr>
      <w:r>
        <w:rPr>
          <w:sz w:val="20"/>
        </w:rPr>
        <w:t>Op basis van i</w:t>
      </w:r>
      <w:r w:rsidRPr="00E22A14">
        <w:rPr>
          <w:sz w:val="20"/>
        </w:rPr>
        <w:t>nvesteringen</w:t>
      </w:r>
      <w:r>
        <w:rPr>
          <w:sz w:val="20"/>
        </w:rPr>
        <w:t xml:space="preserve"> </w:t>
      </w:r>
      <w:r w:rsidRPr="00E22A14">
        <w:rPr>
          <w:sz w:val="20"/>
        </w:rPr>
        <w:t xml:space="preserve">en uitgebreide ervaring met IT-oplossingen </w:t>
      </w:r>
      <w:r>
        <w:rPr>
          <w:sz w:val="20"/>
        </w:rPr>
        <w:t>is Bleckmann in staat om</w:t>
      </w:r>
      <w:r w:rsidRPr="00E22A14">
        <w:rPr>
          <w:sz w:val="20"/>
        </w:rPr>
        <w:t xml:space="preserve"> een wereldwijd verenigd platform voor </w:t>
      </w:r>
      <w:r>
        <w:rPr>
          <w:sz w:val="20"/>
        </w:rPr>
        <w:t>haar</w:t>
      </w:r>
      <w:r w:rsidRPr="00E22A14">
        <w:rPr>
          <w:sz w:val="20"/>
        </w:rPr>
        <w:t xml:space="preserve"> klanten </w:t>
      </w:r>
      <w:r>
        <w:rPr>
          <w:sz w:val="20"/>
        </w:rPr>
        <w:t>aan te bieden</w:t>
      </w:r>
      <w:r w:rsidRPr="00E22A14">
        <w:rPr>
          <w:sz w:val="20"/>
        </w:rPr>
        <w:t xml:space="preserve">. Elke dag ondersteunen </w:t>
      </w:r>
      <w:r>
        <w:rPr>
          <w:sz w:val="20"/>
        </w:rPr>
        <w:t>bijna 4</w:t>
      </w:r>
      <w:r w:rsidRPr="00E22A14">
        <w:rPr>
          <w:sz w:val="20"/>
        </w:rPr>
        <w:t xml:space="preserve">000 teamleden Bleckmann-klanten om hun beloften na te komen. Met een omzet van </w:t>
      </w:r>
      <w:r>
        <w:rPr>
          <w:sz w:val="20"/>
        </w:rPr>
        <w:t>meer dan</w:t>
      </w:r>
      <w:r w:rsidRPr="00E22A14">
        <w:rPr>
          <w:sz w:val="20"/>
        </w:rPr>
        <w:t xml:space="preserve"> 3</w:t>
      </w:r>
      <w:r>
        <w:rPr>
          <w:sz w:val="20"/>
        </w:rPr>
        <w:t>5</w:t>
      </w:r>
      <w:r w:rsidRPr="00E22A14">
        <w:rPr>
          <w:sz w:val="20"/>
        </w:rPr>
        <w:t>0 miljoen euro heeft Bleckmann de schaal en flexibiliteit om oplossingen van wereldklasse te creëren</w:t>
      </w:r>
      <w:r>
        <w:rPr>
          <w:sz w:val="20"/>
        </w:rPr>
        <w:t xml:space="preserve"> en haar klanten daarmee te</w:t>
      </w:r>
      <w:r w:rsidRPr="00E22A14">
        <w:rPr>
          <w:sz w:val="20"/>
        </w:rPr>
        <w:t xml:space="preserve"> </w:t>
      </w:r>
      <w:r>
        <w:rPr>
          <w:sz w:val="20"/>
        </w:rPr>
        <w:t>ontzorgen</w:t>
      </w:r>
      <w:r w:rsidRPr="00E22A14">
        <w:rPr>
          <w:sz w:val="20"/>
        </w:rPr>
        <w:t>.</w:t>
      </w:r>
    </w:p>
    <w:p w14:paraId="2D804463" w14:textId="77777777" w:rsidR="00AC4691" w:rsidRPr="00E22A14" w:rsidRDefault="00AC4691" w:rsidP="00AC4691">
      <w:pPr>
        <w:rPr>
          <w:rFonts w:cstheme="minorHAnsi"/>
          <w:sz w:val="20"/>
          <w:szCs w:val="20"/>
        </w:rPr>
      </w:pPr>
      <w:r w:rsidRPr="00E22A14">
        <w:rPr>
          <w:sz w:val="20"/>
        </w:rPr>
        <w:t>Meer informatie op</w:t>
      </w:r>
      <w:r w:rsidRPr="00E22A14">
        <w:rPr>
          <w:sz w:val="20"/>
          <w:szCs w:val="20"/>
        </w:rPr>
        <w:t xml:space="preserve"> </w:t>
      </w:r>
      <w:hyperlink r:id="rId11" w:history="1">
        <w:r w:rsidRPr="00DF674F">
          <w:rPr>
            <w:rStyle w:val="Hyperlink"/>
            <w:color w:val="D20C14"/>
            <w:sz w:val="20"/>
            <w:szCs w:val="20"/>
          </w:rPr>
          <w:t>www.bleckmann.com</w:t>
        </w:r>
      </w:hyperlink>
    </w:p>
    <w:p w14:paraId="17E41563" w14:textId="77777777" w:rsidR="00E26615" w:rsidRPr="00ED295D" w:rsidRDefault="00E26615" w:rsidP="00E26615">
      <w:pPr>
        <w:rPr>
          <w:sz w:val="20"/>
          <w:szCs w:val="20"/>
        </w:rPr>
      </w:pPr>
    </w:p>
    <w:p w14:paraId="24153E60" w14:textId="77777777" w:rsidR="00E26615" w:rsidRPr="00ED295D" w:rsidRDefault="00E26615" w:rsidP="00E26615">
      <w:pPr>
        <w:rPr>
          <w:sz w:val="20"/>
          <w:szCs w:val="20"/>
        </w:rPr>
      </w:pPr>
      <w:r w:rsidRPr="00ED295D">
        <w:rPr>
          <w:sz w:val="20"/>
          <w:szCs w:val="20"/>
        </w:rPr>
        <w:t>Neem bij vragen contact op met:</w:t>
      </w:r>
    </w:p>
    <w:p w14:paraId="100E523E" w14:textId="5E06A052" w:rsidR="00C425DE" w:rsidRPr="00E76C2C" w:rsidRDefault="00E26615" w:rsidP="00E26615">
      <w:pPr>
        <w:spacing w:after="0" w:line="240" w:lineRule="auto"/>
        <w:rPr>
          <w:sz w:val="20"/>
          <w:szCs w:val="20"/>
          <w:lang w:val="en-GB"/>
        </w:rPr>
      </w:pPr>
      <w:r w:rsidRPr="00E26615">
        <w:rPr>
          <w:b/>
          <w:color w:val="000000"/>
          <w:sz w:val="20"/>
          <w:szCs w:val="20"/>
          <w:lang w:val="en-US"/>
        </w:rPr>
        <w:t>Dorota Tankink</w:t>
      </w:r>
      <w:r w:rsidRPr="00E26615">
        <w:rPr>
          <w:color w:val="000000"/>
          <w:sz w:val="20"/>
          <w:szCs w:val="20"/>
          <w:lang w:val="en-US"/>
        </w:rPr>
        <w:t xml:space="preserve"> | Marketing &amp; Communication Executive | +31 6 3012 9759 | </w:t>
      </w:r>
      <w:hyperlink r:id="rId12">
        <w:r w:rsidRPr="00DF674F">
          <w:rPr>
            <w:color w:val="D20C14"/>
            <w:sz w:val="20"/>
            <w:szCs w:val="20"/>
            <w:u w:val="single"/>
            <w:lang w:val="en-US"/>
          </w:rPr>
          <w:t>dorota.tankink@bleckmann.com</w:t>
        </w:r>
      </w:hyperlink>
    </w:p>
    <w:sectPr w:rsidR="00C425DE" w:rsidRPr="00E76C2C" w:rsidSect="008E4B6F">
      <w:headerReference w:type="default" r:id="rId13"/>
      <w:footerReference w:type="default" r:id="rId14"/>
      <w:footerReference w:type="first" r:id="rId15"/>
      <w:pgSz w:w="11906" w:h="16838"/>
      <w:pgMar w:top="1417" w:right="849" w:bottom="1417" w:left="851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47E43" w14:textId="77777777" w:rsidR="00060EE7" w:rsidRDefault="00060EE7" w:rsidP="008E42D9">
      <w:pPr>
        <w:spacing w:after="0" w:line="240" w:lineRule="auto"/>
      </w:pPr>
      <w:r>
        <w:separator/>
      </w:r>
    </w:p>
  </w:endnote>
  <w:endnote w:type="continuationSeparator" w:id="0">
    <w:p w14:paraId="38B50245" w14:textId="77777777" w:rsidR="00060EE7" w:rsidRDefault="00060EE7" w:rsidP="008E42D9">
      <w:pPr>
        <w:spacing w:after="0" w:line="240" w:lineRule="auto"/>
      </w:pPr>
      <w:r>
        <w:continuationSeparator/>
      </w:r>
    </w:p>
  </w:endnote>
  <w:endnote w:type="continuationNotice" w:id="1">
    <w:p w14:paraId="0826F10C" w14:textId="77777777" w:rsidR="00060EE7" w:rsidRDefault="00060E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2DE9" w14:textId="7FB94ACA" w:rsidR="007E1DF2" w:rsidRPr="007E1DF2" w:rsidRDefault="006D22D2" w:rsidP="00327762">
    <w:pPr>
      <w:pStyle w:val="Voettekst"/>
      <w:jc w:val="right"/>
      <w:rPr>
        <w:sz w:val="18"/>
        <w:szCs w:val="18"/>
        <w:lang w:val="en-US"/>
      </w:rPr>
    </w:pPr>
    <w:r w:rsidRPr="008E4B6F">
      <w:rPr>
        <w:sz w:val="18"/>
        <w:szCs w:val="18"/>
        <w:lang w:val="en-US"/>
      </w:rPr>
      <w:fldChar w:fldCharType="begin"/>
    </w:r>
    <w:r w:rsidRPr="008E4B6F">
      <w:rPr>
        <w:sz w:val="18"/>
        <w:szCs w:val="18"/>
        <w:lang w:val="en-US"/>
      </w:rPr>
      <w:instrText xml:space="preserve"> TITLE  \* FirstCap  \* MERGEFORMAT </w:instrText>
    </w:r>
    <w:r w:rsidRPr="008E4B6F">
      <w:rPr>
        <w:sz w:val="18"/>
        <w:szCs w:val="18"/>
        <w:lang w:val="en-US"/>
      </w:rPr>
      <w:fldChar w:fldCharType="end"/>
    </w:r>
    <w:r w:rsidR="00761E76">
      <w:rPr>
        <w:noProof/>
        <w:sz w:val="18"/>
        <w:szCs w:val="18"/>
        <w:lang w:val="en-US"/>
      </w:rPr>
      <w:t xml:space="preserve">Persbericht </w:t>
    </w:r>
    <w:r w:rsidR="2193FC44" w:rsidRPr="007E1DF2">
      <w:rPr>
        <w:sz w:val="18"/>
        <w:szCs w:val="18"/>
        <w:lang w:val="en-US"/>
      </w:rPr>
      <w:t>| pag</w:t>
    </w:r>
    <w:r w:rsidR="00761E76">
      <w:rPr>
        <w:sz w:val="18"/>
        <w:szCs w:val="18"/>
        <w:lang w:val="en-US"/>
      </w:rPr>
      <w:t>ina</w:t>
    </w:r>
    <w:r w:rsidR="2193FC44" w:rsidRPr="007E1DF2">
      <w:rPr>
        <w:sz w:val="18"/>
        <w:szCs w:val="18"/>
        <w:lang w:val="en-US"/>
      </w:rPr>
      <w:t xml:space="preserve"> 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PAGE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2193FC44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  <w:r w:rsidR="007E1DF2" w:rsidRPr="007E1DF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9B64CBD" wp14:editId="71AAC892">
              <wp:simplePos x="0" y="0"/>
              <wp:positionH relativeFrom="page">
                <wp:posOffset>0</wp:posOffset>
              </wp:positionH>
              <wp:positionV relativeFrom="paragraph">
                <wp:posOffset>492760</wp:posOffset>
              </wp:positionV>
              <wp:extent cx="7748270" cy="107950"/>
              <wp:effectExtent l="0" t="0" r="5080" b="6350"/>
              <wp:wrapNone/>
              <wp:docPr id="2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8270" cy="107950"/>
                      </a:xfrm>
                      <a:prstGeom prst="rect">
                        <a:avLst/>
                      </a:prstGeom>
                      <a:solidFill>
                        <a:srgbClr val="C4222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1C7506F" id="Rechthoek 9" o:spid="_x0000_s1026" style="position:absolute;margin-left:0;margin-top:38.8pt;width:610.1pt;height:8.5pt;z-index: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" fillcolor="#c42224" stroked="f" strokeweight="1pt">
              <w10:wrap anchorx="page"/>
            </v:rect>
          </w:pict>
        </mc:Fallback>
      </mc:AlternateContent>
    </w:r>
    <w:r w:rsidR="2193FC44" w:rsidRPr="007E1DF2">
      <w:rPr>
        <w:sz w:val="18"/>
        <w:szCs w:val="18"/>
        <w:lang w:val="en-US"/>
      </w:rPr>
      <w:t>/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NUMPAGES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2193FC44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</w:p>
  <w:p w14:paraId="19B4C5A4" w14:textId="77777777" w:rsidR="007F5CAA" w:rsidRDefault="007F5C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E378" w14:textId="77777777" w:rsidR="00A9367F" w:rsidRPr="006D22D2" w:rsidRDefault="00A9367F" w:rsidP="00A9367F">
    <w:pPr>
      <w:jc w:val="center"/>
      <w:rPr>
        <w:rStyle w:val="BMstandardgrijsChar"/>
        <w:rFonts w:ascii="Calibri" w:hAnsi="Calibri" w:cs="Calibri"/>
        <w:sz w:val="16"/>
      </w:rPr>
    </w:pPr>
    <w:r w:rsidRPr="006D22D2">
      <w:rPr>
        <w:rStyle w:val="BMstandardgrijsChar"/>
        <w:rFonts w:ascii="Calibri" w:hAnsi="Calibri" w:cs="Calibri"/>
        <w:sz w:val="16"/>
      </w:rPr>
      <w:t>Confidential and Proprietary. Copy or distribution in part or in whole is strictly prohibited without the express permission of Bleckmann Nederland BV</w:t>
    </w:r>
  </w:p>
  <w:p w14:paraId="04803822" w14:textId="77777777" w:rsidR="00A9367F" w:rsidRPr="006D22D2" w:rsidRDefault="00A9367F" w:rsidP="00A9367F">
    <w:pPr>
      <w:jc w:val="center"/>
      <w:rPr>
        <w:rFonts w:ascii="Calibri" w:hAnsi="Calibri" w:cs="Calibri"/>
        <w:sz w:val="16"/>
        <w:lang w:val="en-US"/>
      </w:rPr>
    </w:pPr>
    <w:r w:rsidRPr="006D22D2">
      <w:rPr>
        <w:rStyle w:val="BMstandardgrijsChar"/>
        <w:rFonts w:ascii="Calibri" w:hAnsi="Calibri" w:cs="Calibri"/>
        <w:sz w:val="16"/>
      </w:rPr>
      <w:t>Copyright © 2019 Bleckmann Nederland BV.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2ABF3" w14:textId="77777777" w:rsidR="00060EE7" w:rsidRDefault="00060EE7" w:rsidP="008E42D9">
      <w:pPr>
        <w:spacing w:after="0" w:line="240" w:lineRule="auto"/>
      </w:pPr>
      <w:r>
        <w:separator/>
      </w:r>
    </w:p>
  </w:footnote>
  <w:footnote w:type="continuationSeparator" w:id="0">
    <w:p w14:paraId="5929F904" w14:textId="77777777" w:rsidR="00060EE7" w:rsidRDefault="00060EE7" w:rsidP="008E42D9">
      <w:pPr>
        <w:spacing w:after="0" w:line="240" w:lineRule="auto"/>
      </w:pPr>
      <w:r>
        <w:continuationSeparator/>
      </w:r>
    </w:p>
  </w:footnote>
  <w:footnote w:type="continuationNotice" w:id="1">
    <w:p w14:paraId="3304805C" w14:textId="77777777" w:rsidR="00060EE7" w:rsidRDefault="00060E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6681F" w14:textId="77777777" w:rsidR="008E42D9" w:rsidRPr="0090663B" w:rsidRDefault="008E42D9" w:rsidP="008E42D9">
    <w:pPr>
      <w:pStyle w:val="Koptekst"/>
      <w:tabs>
        <w:tab w:val="clear" w:pos="9072"/>
        <w:tab w:val="left" w:pos="1900"/>
        <w:tab w:val="left" w:pos="6120"/>
        <w:tab w:val="right" w:pos="10206"/>
      </w:tabs>
      <w:rPr>
        <w:b/>
        <w:color w:val="000000"/>
        <w:sz w:val="2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1" locked="0" layoutInCell="1" allowOverlap="1" wp14:anchorId="314620DC" wp14:editId="6A6766F8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1707345" cy="628650"/>
          <wp:effectExtent l="0" t="0" r="762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34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 w:rsidR="2193FC44" w:rsidRPr="2193FC44">
      <w:rPr>
        <w:b/>
        <w:bCs/>
        <w:color w:val="000000"/>
        <w:sz w:val="20"/>
        <w:szCs w:val="20"/>
      </w:rPr>
      <w:t>Bleckmann Nederland BV</w:t>
    </w:r>
  </w:p>
  <w:p w14:paraId="38055B42" w14:textId="77777777" w:rsidR="008E42D9" w:rsidRPr="008E42D9" w:rsidRDefault="008E42D9" w:rsidP="008E42D9">
    <w:pPr>
      <w:pStyle w:val="Koptekst"/>
      <w:tabs>
        <w:tab w:val="clear" w:pos="9072"/>
        <w:tab w:val="left" w:pos="6120"/>
        <w:tab w:val="right" w:pos="10206"/>
      </w:tabs>
    </w:pP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hyperlink r:id="rId2" w:history="1">
      <w:r w:rsidRPr="00DF674F">
        <w:rPr>
          <w:rStyle w:val="Hyperlink"/>
          <w:color w:val="D20C14"/>
          <w:sz w:val="20"/>
        </w:rPr>
        <w:t>www.bleckmann.com</w:t>
      </w:r>
    </w:hyperlink>
  </w:p>
  <w:p w14:paraId="408ABF54" w14:textId="77777777" w:rsidR="008E42D9" w:rsidRDefault="008E42D9" w:rsidP="008E42D9">
    <w:pPr>
      <w:pStyle w:val="Koptekst"/>
      <w:jc w:val="right"/>
    </w:pPr>
  </w:p>
  <w:p w14:paraId="25DAD6E1" w14:textId="77777777" w:rsidR="0095620C" w:rsidRDefault="0095620C" w:rsidP="008E42D9">
    <w:pPr>
      <w:pStyle w:val="Koptekst"/>
      <w:jc w:val="right"/>
    </w:pPr>
  </w:p>
  <w:p w14:paraId="577235A7" w14:textId="77777777" w:rsidR="008E42D9" w:rsidRPr="008E42D9" w:rsidRDefault="008E42D9" w:rsidP="008E42D9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20E88"/>
    <w:multiLevelType w:val="hybridMultilevel"/>
    <w:tmpl w:val="439E721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B98"/>
    <w:multiLevelType w:val="hybridMultilevel"/>
    <w:tmpl w:val="C68C787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023A"/>
    <w:multiLevelType w:val="hybridMultilevel"/>
    <w:tmpl w:val="DB3AF2B2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96AC2"/>
    <w:multiLevelType w:val="hybridMultilevel"/>
    <w:tmpl w:val="D9A89B2C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11E9A"/>
    <w:multiLevelType w:val="hybridMultilevel"/>
    <w:tmpl w:val="8758BB6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9307A"/>
    <w:multiLevelType w:val="hybridMultilevel"/>
    <w:tmpl w:val="D7B2735C"/>
    <w:lvl w:ilvl="0" w:tplc="30743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0A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C08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FE9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0D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6C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CA1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6C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E4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DF7603D"/>
    <w:multiLevelType w:val="hybridMultilevel"/>
    <w:tmpl w:val="8B84E14A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928DA"/>
    <w:multiLevelType w:val="hybridMultilevel"/>
    <w:tmpl w:val="F892ABD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20107"/>
    <w:multiLevelType w:val="hybridMultilevel"/>
    <w:tmpl w:val="F47A9970"/>
    <w:lvl w:ilvl="0" w:tplc="EAAC47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D201B"/>
    <w:multiLevelType w:val="hybridMultilevel"/>
    <w:tmpl w:val="D07CD4AE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30A0D"/>
    <w:multiLevelType w:val="hybridMultilevel"/>
    <w:tmpl w:val="4650EBBE"/>
    <w:lvl w:ilvl="0" w:tplc="43CC4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952F0"/>
    <w:multiLevelType w:val="hybridMultilevel"/>
    <w:tmpl w:val="1C44E42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C631B"/>
    <w:multiLevelType w:val="hybridMultilevel"/>
    <w:tmpl w:val="269691C6"/>
    <w:lvl w:ilvl="0" w:tplc="071AC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0A462">
      <w:numFmt w:val="none"/>
      <w:lvlText w:val=""/>
      <w:lvlJc w:val="left"/>
      <w:pPr>
        <w:tabs>
          <w:tab w:val="num" w:pos="360"/>
        </w:tabs>
      </w:pPr>
    </w:lvl>
    <w:lvl w:ilvl="2" w:tplc="C79AE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AA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7E0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AF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700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81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E2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54281521">
    <w:abstractNumId w:val="2"/>
  </w:num>
  <w:num w:numId="2" w16cid:durableId="2022587967">
    <w:abstractNumId w:val="9"/>
  </w:num>
  <w:num w:numId="3" w16cid:durableId="1547253943">
    <w:abstractNumId w:val="3"/>
  </w:num>
  <w:num w:numId="4" w16cid:durableId="1518957123">
    <w:abstractNumId w:val="1"/>
  </w:num>
  <w:num w:numId="5" w16cid:durableId="2078428976">
    <w:abstractNumId w:val="7"/>
  </w:num>
  <w:num w:numId="6" w16cid:durableId="461339810">
    <w:abstractNumId w:val="11"/>
  </w:num>
  <w:num w:numId="7" w16cid:durableId="624307936">
    <w:abstractNumId w:val="4"/>
  </w:num>
  <w:num w:numId="8" w16cid:durableId="1296788115">
    <w:abstractNumId w:val="0"/>
  </w:num>
  <w:num w:numId="9" w16cid:durableId="1326472391">
    <w:abstractNumId w:val="6"/>
  </w:num>
  <w:num w:numId="10" w16cid:durableId="1072653882">
    <w:abstractNumId w:val="8"/>
  </w:num>
  <w:num w:numId="11" w16cid:durableId="1886528885">
    <w:abstractNumId w:val="10"/>
  </w:num>
  <w:num w:numId="12" w16cid:durableId="1081829941">
    <w:abstractNumId w:val="5"/>
  </w:num>
  <w:num w:numId="13" w16cid:durableId="1135254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D9"/>
    <w:rsid w:val="00001215"/>
    <w:rsid w:val="00001AD1"/>
    <w:rsid w:val="00003CDD"/>
    <w:rsid w:val="00005FAA"/>
    <w:rsid w:val="0000652D"/>
    <w:rsid w:val="00024ED2"/>
    <w:rsid w:val="00027DB4"/>
    <w:rsid w:val="00033098"/>
    <w:rsid w:val="0003483D"/>
    <w:rsid w:val="00035D4E"/>
    <w:rsid w:val="00041CE9"/>
    <w:rsid w:val="00046CC2"/>
    <w:rsid w:val="000475CF"/>
    <w:rsid w:val="000609B4"/>
    <w:rsid w:val="00060EE7"/>
    <w:rsid w:val="00067FF0"/>
    <w:rsid w:val="000833D9"/>
    <w:rsid w:val="000A6D70"/>
    <w:rsid w:val="000B51EA"/>
    <w:rsid w:val="000C1A2B"/>
    <w:rsid w:val="000C4C5E"/>
    <w:rsid w:val="000C55E5"/>
    <w:rsid w:val="000D1F5F"/>
    <w:rsid w:val="000D535C"/>
    <w:rsid w:val="000D6695"/>
    <w:rsid w:val="000E2D01"/>
    <w:rsid w:val="000E4AFA"/>
    <w:rsid w:val="000E60B0"/>
    <w:rsid w:val="000F7417"/>
    <w:rsid w:val="00101EBE"/>
    <w:rsid w:val="001034FC"/>
    <w:rsid w:val="001138A4"/>
    <w:rsid w:val="00123389"/>
    <w:rsid w:val="00123A09"/>
    <w:rsid w:val="001252E4"/>
    <w:rsid w:val="00130234"/>
    <w:rsid w:val="0013581A"/>
    <w:rsid w:val="001365C9"/>
    <w:rsid w:val="00146ACF"/>
    <w:rsid w:val="00170743"/>
    <w:rsid w:val="00171BB6"/>
    <w:rsid w:val="001747E4"/>
    <w:rsid w:val="00175C9E"/>
    <w:rsid w:val="00184EED"/>
    <w:rsid w:val="001927AD"/>
    <w:rsid w:val="001936B2"/>
    <w:rsid w:val="00197146"/>
    <w:rsid w:val="001975C7"/>
    <w:rsid w:val="001A0FFD"/>
    <w:rsid w:val="001B0768"/>
    <w:rsid w:val="001B0B0F"/>
    <w:rsid w:val="001C54B3"/>
    <w:rsid w:val="001D07C6"/>
    <w:rsid w:val="001D5DD0"/>
    <w:rsid w:val="001E5E6F"/>
    <w:rsid w:val="001E6178"/>
    <w:rsid w:val="001E72BC"/>
    <w:rsid w:val="001E7E49"/>
    <w:rsid w:val="001ED205"/>
    <w:rsid w:val="001F582E"/>
    <w:rsid w:val="00200681"/>
    <w:rsid w:val="00200FA4"/>
    <w:rsid w:val="0020109B"/>
    <w:rsid w:val="002063DB"/>
    <w:rsid w:val="00210F16"/>
    <w:rsid w:val="002131EC"/>
    <w:rsid w:val="00214093"/>
    <w:rsid w:val="00217EDE"/>
    <w:rsid w:val="0022362B"/>
    <w:rsid w:val="0023490E"/>
    <w:rsid w:val="00235860"/>
    <w:rsid w:val="002434C1"/>
    <w:rsid w:val="002448F2"/>
    <w:rsid w:val="00246EE2"/>
    <w:rsid w:val="00252D88"/>
    <w:rsid w:val="00253407"/>
    <w:rsid w:val="00254185"/>
    <w:rsid w:val="0026345D"/>
    <w:rsid w:val="002663D0"/>
    <w:rsid w:val="00271270"/>
    <w:rsid w:val="0027637D"/>
    <w:rsid w:val="00276E76"/>
    <w:rsid w:val="00282172"/>
    <w:rsid w:val="002912B5"/>
    <w:rsid w:val="002919F6"/>
    <w:rsid w:val="002944FD"/>
    <w:rsid w:val="002A2848"/>
    <w:rsid w:val="002A730D"/>
    <w:rsid w:val="002B3517"/>
    <w:rsid w:val="002B6D22"/>
    <w:rsid w:val="002B78CB"/>
    <w:rsid w:val="002C11B9"/>
    <w:rsid w:val="002C56C0"/>
    <w:rsid w:val="002D0544"/>
    <w:rsid w:val="002D6353"/>
    <w:rsid w:val="00301B6E"/>
    <w:rsid w:val="00306336"/>
    <w:rsid w:val="003131E7"/>
    <w:rsid w:val="00315116"/>
    <w:rsid w:val="003174AC"/>
    <w:rsid w:val="00320DC7"/>
    <w:rsid w:val="00321490"/>
    <w:rsid w:val="00321E97"/>
    <w:rsid w:val="003243FD"/>
    <w:rsid w:val="00327762"/>
    <w:rsid w:val="003322BD"/>
    <w:rsid w:val="003343D1"/>
    <w:rsid w:val="00344FFB"/>
    <w:rsid w:val="00345918"/>
    <w:rsid w:val="00351B27"/>
    <w:rsid w:val="003530E7"/>
    <w:rsid w:val="003549CA"/>
    <w:rsid w:val="0035687B"/>
    <w:rsid w:val="00364690"/>
    <w:rsid w:val="00365556"/>
    <w:rsid w:val="00370504"/>
    <w:rsid w:val="0037561C"/>
    <w:rsid w:val="00384769"/>
    <w:rsid w:val="003871E9"/>
    <w:rsid w:val="00390B0C"/>
    <w:rsid w:val="00391738"/>
    <w:rsid w:val="0039522B"/>
    <w:rsid w:val="0039696B"/>
    <w:rsid w:val="003B1171"/>
    <w:rsid w:val="003B3950"/>
    <w:rsid w:val="003B7C9D"/>
    <w:rsid w:val="003D1329"/>
    <w:rsid w:val="003D146D"/>
    <w:rsid w:val="003D5BAC"/>
    <w:rsid w:val="003D6F22"/>
    <w:rsid w:val="003E6A3A"/>
    <w:rsid w:val="003F37AC"/>
    <w:rsid w:val="0040765C"/>
    <w:rsid w:val="00413C2D"/>
    <w:rsid w:val="004230DF"/>
    <w:rsid w:val="00434E7E"/>
    <w:rsid w:val="00437AA3"/>
    <w:rsid w:val="00442BAD"/>
    <w:rsid w:val="00447744"/>
    <w:rsid w:val="004501DA"/>
    <w:rsid w:val="00452337"/>
    <w:rsid w:val="00452CEC"/>
    <w:rsid w:val="00453694"/>
    <w:rsid w:val="004620F6"/>
    <w:rsid w:val="00467E32"/>
    <w:rsid w:val="004726F8"/>
    <w:rsid w:val="004756D1"/>
    <w:rsid w:val="00480610"/>
    <w:rsid w:val="00484D20"/>
    <w:rsid w:val="00487643"/>
    <w:rsid w:val="00491287"/>
    <w:rsid w:val="00496AB1"/>
    <w:rsid w:val="004970A4"/>
    <w:rsid w:val="004A0207"/>
    <w:rsid w:val="004A188F"/>
    <w:rsid w:val="004A611B"/>
    <w:rsid w:val="004A6746"/>
    <w:rsid w:val="004C2892"/>
    <w:rsid w:val="004C33F8"/>
    <w:rsid w:val="004C7C27"/>
    <w:rsid w:val="004D03BB"/>
    <w:rsid w:val="004E41A7"/>
    <w:rsid w:val="004F1FE3"/>
    <w:rsid w:val="004F7C12"/>
    <w:rsid w:val="00500062"/>
    <w:rsid w:val="00500BAD"/>
    <w:rsid w:val="00501060"/>
    <w:rsid w:val="005037CD"/>
    <w:rsid w:val="00507A37"/>
    <w:rsid w:val="005161FF"/>
    <w:rsid w:val="00517A61"/>
    <w:rsid w:val="00521168"/>
    <w:rsid w:val="00523AE8"/>
    <w:rsid w:val="00523D21"/>
    <w:rsid w:val="0053120D"/>
    <w:rsid w:val="0054174A"/>
    <w:rsid w:val="00542AE1"/>
    <w:rsid w:val="0054305C"/>
    <w:rsid w:val="0055472A"/>
    <w:rsid w:val="00562A75"/>
    <w:rsid w:val="00563A68"/>
    <w:rsid w:val="00565944"/>
    <w:rsid w:val="0056776F"/>
    <w:rsid w:val="00571E85"/>
    <w:rsid w:val="00572E10"/>
    <w:rsid w:val="00573681"/>
    <w:rsid w:val="00573B0D"/>
    <w:rsid w:val="00581DA3"/>
    <w:rsid w:val="00592617"/>
    <w:rsid w:val="005A17EC"/>
    <w:rsid w:val="005B0AAF"/>
    <w:rsid w:val="005B313C"/>
    <w:rsid w:val="005B4710"/>
    <w:rsid w:val="005B5869"/>
    <w:rsid w:val="005B6540"/>
    <w:rsid w:val="005B6BB0"/>
    <w:rsid w:val="005C6ADE"/>
    <w:rsid w:val="005C7DDC"/>
    <w:rsid w:val="005D408B"/>
    <w:rsid w:val="005D6A4F"/>
    <w:rsid w:val="005F1254"/>
    <w:rsid w:val="005F7014"/>
    <w:rsid w:val="00601938"/>
    <w:rsid w:val="006019F8"/>
    <w:rsid w:val="00601BF2"/>
    <w:rsid w:val="006069AE"/>
    <w:rsid w:val="00607781"/>
    <w:rsid w:val="00614BD4"/>
    <w:rsid w:val="006211B0"/>
    <w:rsid w:val="00624E18"/>
    <w:rsid w:val="006258DC"/>
    <w:rsid w:val="00625BD2"/>
    <w:rsid w:val="0063267C"/>
    <w:rsid w:val="00645247"/>
    <w:rsid w:val="00646262"/>
    <w:rsid w:val="00651623"/>
    <w:rsid w:val="00655F79"/>
    <w:rsid w:val="00662692"/>
    <w:rsid w:val="006645F8"/>
    <w:rsid w:val="00664F07"/>
    <w:rsid w:val="00672062"/>
    <w:rsid w:val="00677D59"/>
    <w:rsid w:val="00684BF0"/>
    <w:rsid w:val="00684D82"/>
    <w:rsid w:val="00687875"/>
    <w:rsid w:val="00690852"/>
    <w:rsid w:val="0069626C"/>
    <w:rsid w:val="006A1698"/>
    <w:rsid w:val="006A2A5B"/>
    <w:rsid w:val="006A3B42"/>
    <w:rsid w:val="006A518E"/>
    <w:rsid w:val="006B4DBA"/>
    <w:rsid w:val="006C30D2"/>
    <w:rsid w:val="006D22D2"/>
    <w:rsid w:val="006D252F"/>
    <w:rsid w:val="006D2FE0"/>
    <w:rsid w:val="006E3CC2"/>
    <w:rsid w:val="006E50D5"/>
    <w:rsid w:val="006E7D6C"/>
    <w:rsid w:val="00701F03"/>
    <w:rsid w:val="00703E1B"/>
    <w:rsid w:val="00713F50"/>
    <w:rsid w:val="00714CBE"/>
    <w:rsid w:val="00716137"/>
    <w:rsid w:val="00721683"/>
    <w:rsid w:val="00721C1C"/>
    <w:rsid w:val="007227A9"/>
    <w:rsid w:val="00723A33"/>
    <w:rsid w:val="0072528E"/>
    <w:rsid w:val="007269C8"/>
    <w:rsid w:val="007334F6"/>
    <w:rsid w:val="0073409C"/>
    <w:rsid w:val="007368AD"/>
    <w:rsid w:val="00740207"/>
    <w:rsid w:val="0074060E"/>
    <w:rsid w:val="00743927"/>
    <w:rsid w:val="0075708F"/>
    <w:rsid w:val="007619C4"/>
    <w:rsid w:val="00761E76"/>
    <w:rsid w:val="00766546"/>
    <w:rsid w:val="00771434"/>
    <w:rsid w:val="00771DF3"/>
    <w:rsid w:val="00794313"/>
    <w:rsid w:val="0079486A"/>
    <w:rsid w:val="007A3DCC"/>
    <w:rsid w:val="007A51DB"/>
    <w:rsid w:val="007A6612"/>
    <w:rsid w:val="007B0DBD"/>
    <w:rsid w:val="007B2BBF"/>
    <w:rsid w:val="007B580E"/>
    <w:rsid w:val="007B7963"/>
    <w:rsid w:val="007C04CB"/>
    <w:rsid w:val="007D31B9"/>
    <w:rsid w:val="007D3577"/>
    <w:rsid w:val="007D54E4"/>
    <w:rsid w:val="007E11F4"/>
    <w:rsid w:val="007E1DF2"/>
    <w:rsid w:val="007E27FE"/>
    <w:rsid w:val="007F5CAA"/>
    <w:rsid w:val="008044CF"/>
    <w:rsid w:val="00806333"/>
    <w:rsid w:val="00811D0A"/>
    <w:rsid w:val="00813F30"/>
    <w:rsid w:val="0082088F"/>
    <w:rsid w:val="008248FD"/>
    <w:rsid w:val="00835F72"/>
    <w:rsid w:val="00840BEE"/>
    <w:rsid w:val="00850B68"/>
    <w:rsid w:val="008701A7"/>
    <w:rsid w:val="00871793"/>
    <w:rsid w:val="00873AF7"/>
    <w:rsid w:val="00874A27"/>
    <w:rsid w:val="00874E9E"/>
    <w:rsid w:val="00880C0E"/>
    <w:rsid w:val="00885618"/>
    <w:rsid w:val="0089053A"/>
    <w:rsid w:val="00890D5B"/>
    <w:rsid w:val="008A1DFB"/>
    <w:rsid w:val="008B1419"/>
    <w:rsid w:val="008B5CAD"/>
    <w:rsid w:val="008C2DCD"/>
    <w:rsid w:val="008D2704"/>
    <w:rsid w:val="008E42D9"/>
    <w:rsid w:val="008E4B6F"/>
    <w:rsid w:val="008E6D77"/>
    <w:rsid w:val="008F156E"/>
    <w:rsid w:val="009006D5"/>
    <w:rsid w:val="00904948"/>
    <w:rsid w:val="0090663B"/>
    <w:rsid w:val="009068E9"/>
    <w:rsid w:val="009071FE"/>
    <w:rsid w:val="009118F6"/>
    <w:rsid w:val="009124CB"/>
    <w:rsid w:val="00914DDE"/>
    <w:rsid w:val="0092039B"/>
    <w:rsid w:val="0092063B"/>
    <w:rsid w:val="009328E4"/>
    <w:rsid w:val="00940B3D"/>
    <w:rsid w:val="009446E9"/>
    <w:rsid w:val="009464C4"/>
    <w:rsid w:val="0095008D"/>
    <w:rsid w:val="00950839"/>
    <w:rsid w:val="0095620C"/>
    <w:rsid w:val="0096066E"/>
    <w:rsid w:val="009618F2"/>
    <w:rsid w:val="00977646"/>
    <w:rsid w:val="009801D6"/>
    <w:rsid w:val="00986809"/>
    <w:rsid w:val="0099261F"/>
    <w:rsid w:val="00994203"/>
    <w:rsid w:val="009944A9"/>
    <w:rsid w:val="009A191E"/>
    <w:rsid w:val="009A475E"/>
    <w:rsid w:val="009A4BDF"/>
    <w:rsid w:val="009B23A1"/>
    <w:rsid w:val="009B2FD4"/>
    <w:rsid w:val="009B7606"/>
    <w:rsid w:val="009C4FB0"/>
    <w:rsid w:val="009D1BB4"/>
    <w:rsid w:val="009D5A3A"/>
    <w:rsid w:val="009E1865"/>
    <w:rsid w:val="009E201C"/>
    <w:rsid w:val="009E4886"/>
    <w:rsid w:val="009E51CC"/>
    <w:rsid w:val="009E6A52"/>
    <w:rsid w:val="009F15CF"/>
    <w:rsid w:val="009F46FD"/>
    <w:rsid w:val="009F5958"/>
    <w:rsid w:val="009F6865"/>
    <w:rsid w:val="009F7E99"/>
    <w:rsid w:val="00A00A64"/>
    <w:rsid w:val="00A02604"/>
    <w:rsid w:val="00A059F6"/>
    <w:rsid w:val="00A05FE0"/>
    <w:rsid w:val="00A0754A"/>
    <w:rsid w:val="00A13607"/>
    <w:rsid w:val="00A26AAC"/>
    <w:rsid w:val="00A274F4"/>
    <w:rsid w:val="00A27F41"/>
    <w:rsid w:val="00A30DAB"/>
    <w:rsid w:val="00A33273"/>
    <w:rsid w:val="00A37EDD"/>
    <w:rsid w:val="00A4235D"/>
    <w:rsid w:val="00A53516"/>
    <w:rsid w:val="00A60BFE"/>
    <w:rsid w:val="00A63FDC"/>
    <w:rsid w:val="00A6534C"/>
    <w:rsid w:val="00A65C72"/>
    <w:rsid w:val="00A74D16"/>
    <w:rsid w:val="00A75363"/>
    <w:rsid w:val="00A75B32"/>
    <w:rsid w:val="00A77827"/>
    <w:rsid w:val="00A80448"/>
    <w:rsid w:val="00A807CB"/>
    <w:rsid w:val="00A81B3B"/>
    <w:rsid w:val="00A86493"/>
    <w:rsid w:val="00A921CF"/>
    <w:rsid w:val="00A922FB"/>
    <w:rsid w:val="00A9367F"/>
    <w:rsid w:val="00A94E9C"/>
    <w:rsid w:val="00A953B5"/>
    <w:rsid w:val="00AA0498"/>
    <w:rsid w:val="00AB275E"/>
    <w:rsid w:val="00AC1250"/>
    <w:rsid w:val="00AC2793"/>
    <w:rsid w:val="00AC35ED"/>
    <w:rsid w:val="00AC4691"/>
    <w:rsid w:val="00AD35EB"/>
    <w:rsid w:val="00AD7F48"/>
    <w:rsid w:val="00AE101D"/>
    <w:rsid w:val="00AE1F8C"/>
    <w:rsid w:val="00AE3F3E"/>
    <w:rsid w:val="00AF1F18"/>
    <w:rsid w:val="00AF2D7C"/>
    <w:rsid w:val="00B02812"/>
    <w:rsid w:val="00B04133"/>
    <w:rsid w:val="00B044B0"/>
    <w:rsid w:val="00B12381"/>
    <w:rsid w:val="00B159F9"/>
    <w:rsid w:val="00B15EF7"/>
    <w:rsid w:val="00B17BD6"/>
    <w:rsid w:val="00B17E71"/>
    <w:rsid w:val="00B213BE"/>
    <w:rsid w:val="00B352E4"/>
    <w:rsid w:val="00B36609"/>
    <w:rsid w:val="00B44DF0"/>
    <w:rsid w:val="00B4619A"/>
    <w:rsid w:val="00B46829"/>
    <w:rsid w:val="00B4793F"/>
    <w:rsid w:val="00B61AB1"/>
    <w:rsid w:val="00B671A8"/>
    <w:rsid w:val="00B73F76"/>
    <w:rsid w:val="00BA203C"/>
    <w:rsid w:val="00BB7709"/>
    <w:rsid w:val="00BC1F2A"/>
    <w:rsid w:val="00BC3F7E"/>
    <w:rsid w:val="00BD5361"/>
    <w:rsid w:val="00BD7546"/>
    <w:rsid w:val="00BE1C17"/>
    <w:rsid w:val="00BF01FA"/>
    <w:rsid w:val="00BF1B11"/>
    <w:rsid w:val="00BF1D28"/>
    <w:rsid w:val="00BF2ADD"/>
    <w:rsid w:val="00BF36D6"/>
    <w:rsid w:val="00C03B13"/>
    <w:rsid w:val="00C100A8"/>
    <w:rsid w:val="00C14400"/>
    <w:rsid w:val="00C1531F"/>
    <w:rsid w:val="00C15BC8"/>
    <w:rsid w:val="00C16B9D"/>
    <w:rsid w:val="00C23076"/>
    <w:rsid w:val="00C23C86"/>
    <w:rsid w:val="00C24715"/>
    <w:rsid w:val="00C31A8E"/>
    <w:rsid w:val="00C321EA"/>
    <w:rsid w:val="00C32A64"/>
    <w:rsid w:val="00C32DEE"/>
    <w:rsid w:val="00C3617C"/>
    <w:rsid w:val="00C425DE"/>
    <w:rsid w:val="00C4547D"/>
    <w:rsid w:val="00C47C9D"/>
    <w:rsid w:val="00C51D26"/>
    <w:rsid w:val="00C5602B"/>
    <w:rsid w:val="00C6597B"/>
    <w:rsid w:val="00C8256D"/>
    <w:rsid w:val="00C860CE"/>
    <w:rsid w:val="00C8791D"/>
    <w:rsid w:val="00C906DC"/>
    <w:rsid w:val="00C96786"/>
    <w:rsid w:val="00C97199"/>
    <w:rsid w:val="00CA0958"/>
    <w:rsid w:val="00CA14D8"/>
    <w:rsid w:val="00CA154A"/>
    <w:rsid w:val="00CA445B"/>
    <w:rsid w:val="00CC005E"/>
    <w:rsid w:val="00CC77AC"/>
    <w:rsid w:val="00CD0083"/>
    <w:rsid w:val="00CD39C0"/>
    <w:rsid w:val="00CE46F1"/>
    <w:rsid w:val="00D0046F"/>
    <w:rsid w:val="00D155E2"/>
    <w:rsid w:val="00D175AF"/>
    <w:rsid w:val="00D207E0"/>
    <w:rsid w:val="00D31365"/>
    <w:rsid w:val="00D3636D"/>
    <w:rsid w:val="00D367B6"/>
    <w:rsid w:val="00D375C3"/>
    <w:rsid w:val="00D4121F"/>
    <w:rsid w:val="00D4419C"/>
    <w:rsid w:val="00D5042F"/>
    <w:rsid w:val="00D52D09"/>
    <w:rsid w:val="00D628CB"/>
    <w:rsid w:val="00D827BA"/>
    <w:rsid w:val="00D911C8"/>
    <w:rsid w:val="00D97569"/>
    <w:rsid w:val="00DA1032"/>
    <w:rsid w:val="00DA3C5B"/>
    <w:rsid w:val="00DA4908"/>
    <w:rsid w:val="00DA6279"/>
    <w:rsid w:val="00DA69B6"/>
    <w:rsid w:val="00DB1853"/>
    <w:rsid w:val="00DB6252"/>
    <w:rsid w:val="00DB67BA"/>
    <w:rsid w:val="00DB6D14"/>
    <w:rsid w:val="00DC2855"/>
    <w:rsid w:val="00DC4EE2"/>
    <w:rsid w:val="00DC5B07"/>
    <w:rsid w:val="00DD3C56"/>
    <w:rsid w:val="00DF05AD"/>
    <w:rsid w:val="00DF235C"/>
    <w:rsid w:val="00DF5554"/>
    <w:rsid w:val="00DF674F"/>
    <w:rsid w:val="00E049E9"/>
    <w:rsid w:val="00E04DCB"/>
    <w:rsid w:val="00E113A7"/>
    <w:rsid w:val="00E206E1"/>
    <w:rsid w:val="00E20AAF"/>
    <w:rsid w:val="00E223DA"/>
    <w:rsid w:val="00E2268C"/>
    <w:rsid w:val="00E26615"/>
    <w:rsid w:val="00E27730"/>
    <w:rsid w:val="00E30EFB"/>
    <w:rsid w:val="00E35087"/>
    <w:rsid w:val="00E36349"/>
    <w:rsid w:val="00E365AE"/>
    <w:rsid w:val="00E4338B"/>
    <w:rsid w:val="00E44FA9"/>
    <w:rsid w:val="00E47CE2"/>
    <w:rsid w:val="00E50CD3"/>
    <w:rsid w:val="00E55A33"/>
    <w:rsid w:val="00E65654"/>
    <w:rsid w:val="00E70D9E"/>
    <w:rsid w:val="00E76C2C"/>
    <w:rsid w:val="00E77262"/>
    <w:rsid w:val="00E84C6F"/>
    <w:rsid w:val="00E86CAF"/>
    <w:rsid w:val="00EB2E2B"/>
    <w:rsid w:val="00EC5F6E"/>
    <w:rsid w:val="00ED20BD"/>
    <w:rsid w:val="00ED66CC"/>
    <w:rsid w:val="00EE682D"/>
    <w:rsid w:val="00EF1F22"/>
    <w:rsid w:val="00EF61B2"/>
    <w:rsid w:val="00EF61D5"/>
    <w:rsid w:val="00F115B7"/>
    <w:rsid w:val="00F31660"/>
    <w:rsid w:val="00F50BD9"/>
    <w:rsid w:val="00F54AAB"/>
    <w:rsid w:val="00F554BD"/>
    <w:rsid w:val="00F653DC"/>
    <w:rsid w:val="00F70D60"/>
    <w:rsid w:val="00F70F07"/>
    <w:rsid w:val="00F72057"/>
    <w:rsid w:val="00F80355"/>
    <w:rsid w:val="00F81A70"/>
    <w:rsid w:val="00F81C1C"/>
    <w:rsid w:val="00F83727"/>
    <w:rsid w:val="00F87723"/>
    <w:rsid w:val="00F94F35"/>
    <w:rsid w:val="00FA0993"/>
    <w:rsid w:val="00FA2556"/>
    <w:rsid w:val="00FA72D9"/>
    <w:rsid w:val="00FB1A12"/>
    <w:rsid w:val="00FB40F5"/>
    <w:rsid w:val="00FC25DE"/>
    <w:rsid w:val="00FC30EE"/>
    <w:rsid w:val="00FC337D"/>
    <w:rsid w:val="00FC55F9"/>
    <w:rsid w:val="00FF4F2E"/>
    <w:rsid w:val="00FF5DE4"/>
    <w:rsid w:val="01F6A636"/>
    <w:rsid w:val="0285394F"/>
    <w:rsid w:val="029D1D32"/>
    <w:rsid w:val="05082615"/>
    <w:rsid w:val="053D142F"/>
    <w:rsid w:val="0594EE21"/>
    <w:rsid w:val="074F86F9"/>
    <w:rsid w:val="07FE549F"/>
    <w:rsid w:val="08FC4D05"/>
    <w:rsid w:val="0A541B7B"/>
    <w:rsid w:val="0C24DE44"/>
    <w:rsid w:val="0D5E9D3E"/>
    <w:rsid w:val="0E0FD082"/>
    <w:rsid w:val="0F2EB643"/>
    <w:rsid w:val="0F3FFD89"/>
    <w:rsid w:val="10265F3D"/>
    <w:rsid w:val="109D5472"/>
    <w:rsid w:val="10D2F2F9"/>
    <w:rsid w:val="10D3FF0B"/>
    <w:rsid w:val="12A8D0F2"/>
    <w:rsid w:val="12A9F845"/>
    <w:rsid w:val="12B474E2"/>
    <w:rsid w:val="146DF297"/>
    <w:rsid w:val="14D116EE"/>
    <w:rsid w:val="1568111F"/>
    <w:rsid w:val="16A3307C"/>
    <w:rsid w:val="1852DDF1"/>
    <w:rsid w:val="18DA9136"/>
    <w:rsid w:val="1996A607"/>
    <w:rsid w:val="1B863EE6"/>
    <w:rsid w:val="1C8B92CF"/>
    <w:rsid w:val="1CADBB37"/>
    <w:rsid w:val="1CE916C1"/>
    <w:rsid w:val="1D36CF1C"/>
    <w:rsid w:val="1D9B96D3"/>
    <w:rsid w:val="1F90793D"/>
    <w:rsid w:val="209E35A0"/>
    <w:rsid w:val="2193FC44"/>
    <w:rsid w:val="22687BEE"/>
    <w:rsid w:val="26DC0383"/>
    <w:rsid w:val="2850941D"/>
    <w:rsid w:val="29C9C4F1"/>
    <w:rsid w:val="2A1FC2A0"/>
    <w:rsid w:val="2A42EFF7"/>
    <w:rsid w:val="2C89A6D4"/>
    <w:rsid w:val="2D201F00"/>
    <w:rsid w:val="2FDEC04F"/>
    <w:rsid w:val="30E85F40"/>
    <w:rsid w:val="31CA8134"/>
    <w:rsid w:val="31CF6A38"/>
    <w:rsid w:val="3280164D"/>
    <w:rsid w:val="331A2D0B"/>
    <w:rsid w:val="33F45A11"/>
    <w:rsid w:val="34880E6C"/>
    <w:rsid w:val="38539A7C"/>
    <w:rsid w:val="3871667E"/>
    <w:rsid w:val="38A7D803"/>
    <w:rsid w:val="3A84EF85"/>
    <w:rsid w:val="3A9CCC20"/>
    <w:rsid w:val="3B2D6DB7"/>
    <w:rsid w:val="3B36D3DF"/>
    <w:rsid w:val="3E0C06F0"/>
    <w:rsid w:val="3F237ED7"/>
    <w:rsid w:val="3FC38AA6"/>
    <w:rsid w:val="3FE7A777"/>
    <w:rsid w:val="3FEAEDEC"/>
    <w:rsid w:val="4112471C"/>
    <w:rsid w:val="420E93AB"/>
    <w:rsid w:val="4490CB91"/>
    <w:rsid w:val="453AECC3"/>
    <w:rsid w:val="464C806E"/>
    <w:rsid w:val="47493EEE"/>
    <w:rsid w:val="4B4B0699"/>
    <w:rsid w:val="4BAA1E3B"/>
    <w:rsid w:val="4C01B7FA"/>
    <w:rsid w:val="4CA0E6FA"/>
    <w:rsid w:val="50E18C89"/>
    <w:rsid w:val="51DEA8A3"/>
    <w:rsid w:val="522754E5"/>
    <w:rsid w:val="52B8A3E2"/>
    <w:rsid w:val="5490041B"/>
    <w:rsid w:val="54E99225"/>
    <w:rsid w:val="560FAD11"/>
    <w:rsid w:val="570D3C37"/>
    <w:rsid w:val="5764DC02"/>
    <w:rsid w:val="5823F4CF"/>
    <w:rsid w:val="585FA9CD"/>
    <w:rsid w:val="58C3D81B"/>
    <w:rsid w:val="5982BDE7"/>
    <w:rsid w:val="5A4E3D79"/>
    <w:rsid w:val="5B4D7079"/>
    <w:rsid w:val="5C500386"/>
    <w:rsid w:val="5D0BDF23"/>
    <w:rsid w:val="5D9F418A"/>
    <w:rsid w:val="5DBC538C"/>
    <w:rsid w:val="5E294364"/>
    <w:rsid w:val="5E836951"/>
    <w:rsid w:val="5EAD8DCD"/>
    <w:rsid w:val="5ED9C3A7"/>
    <w:rsid w:val="5F48627F"/>
    <w:rsid w:val="5F6ADA8A"/>
    <w:rsid w:val="5FA6AAA8"/>
    <w:rsid w:val="5FFF4F9D"/>
    <w:rsid w:val="60248A17"/>
    <w:rsid w:val="603EA4D8"/>
    <w:rsid w:val="60870C01"/>
    <w:rsid w:val="6103DCD1"/>
    <w:rsid w:val="616F32A3"/>
    <w:rsid w:val="628D4341"/>
    <w:rsid w:val="63873870"/>
    <w:rsid w:val="64BE43B1"/>
    <w:rsid w:val="6515AB2D"/>
    <w:rsid w:val="66874870"/>
    <w:rsid w:val="67E45493"/>
    <w:rsid w:val="683E259E"/>
    <w:rsid w:val="6847E6AE"/>
    <w:rsid w:val="6A4F464B"/>
    <w:rsid w:val="6ADB0585"/>
    <w:rsid w:val="6B01971D"/>
    <w:rsid w:val="6B3F6F82"/>
    <w:rsid w:val="6BDD8243"/>
    <w:rsid w:val="6C346A1E"/>
    <w:rsid w:val="6D8A9598"/>
    <w:rsid w:val="6EE8E5DA"/>
    <w:rsid w:val="6F82B20F"/>
    <w:rsid w:val="6FBC545C"/>
    <w:rsid w:val="6FF7036E"/>
    <w:rsid w:val="7193ACE6"/>
    <w:rsid w:val="71E103D1"/>
    <w:rsid w:val="7209DF12"/>
    <w:rsid w:val="74613FCE"/>
    <w:rsid w:val="764A0C6B"/>
    <w:rsid w:val="773D5C34"/>
    <w:rsid w:val="77BCC547"/>
    <w:rsid w:val="77F8F88C"/>
    <w:rsid w:val="7B2BA815"/>
    <w:rsid w:val="7B39C397"/>
    <w:rsid w:val="7C8C859C"/>
    <w:rsid w:val="7E1099F9"/>
    <w:rsid w:val="7F7F1AF6"/>
    <w:rsid w:val="7F95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D8BC"/>
  <w15:chartTrackingRefBased/>
  <w15:docId w15:val="{BD3356D5-9182-434A-9916-D40EA545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24CB"/>
    <w:rPr>
      <w:color w:val="545960"/>
    </w:rPr>
  </w:style>
  <w:style w:type="paragraph" w:styleId="Kop1">
    <w:name w:val="heading 1"/>
    <w:basedOn w:val="Standaard"/>
    <w:next w:val="Standaard"/>
    <w:link w:val="Kop1Char"/>
    <w:uiPriority w:val="9"/>
    <w:qFormat/>
    <w:rsid w:val="00BA2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124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330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0330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42D9"/>
  </w:style>
  <w:style w:type="paragraph" w:styleId="Voettekst">
    <w:name w:val="footer"/>
    <w:basedOn w:val="Standaard"/>
    <w:link w:val="Voet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42D9"/>
  </w:style>
  <w:style w:type="character" w:styleId="Hyperlink">
    <w:name w:val="Hyperlink"/>
    <w:basedOn w:val="Standaardalinea-lettertype"/>
    <w:uiPriority w:val="99"/>
    <w:unhideWhenUsed/>
    <w:rsid w:val="008E42D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42D9"/>
    <w:rPr>
      <w:color w:val="808080"/>
      <w:shd w:val="clear" w:color="auto" w:fill="E6E6E6"/>
    </w:rPr>
  </w:style>
  <w:style w:type="paragraph" w:customStyle="1" w:styleId="BMTitel">
    <w:name w:val="BM Titel"/>
    <w:basedOn w:val="Standaard"/>
    <w:link w:val="BMTitelChar"/>
    <w:rsid w:val="00B61AB1"/>
    <w:rPr>
      <w:b/>
      <w:sz w:val="72"/>
    </w:rPr>
  </w:style>
  <w:style w:type="paragraph" w:customStyle="1" w:styleId="Subtitel">
    <w:name w:val="Subtitel"/>
    <w:basedOn w:val="Standaard"/>
    <w:next w:val="Standaard"/>
    <w:link w:val="SubtitelChar"/>
    <w:qFormat/>
    <w:rsid w:val="00B61AB1"/>
    <w:rPr>
      <w:rFonts w:cstheme="minorHAnsi"/>
      <w:i/>
      <w:color w:val="DB0817"/>
      <w:sz w:val="52"/>
    </w:rPr>
  </w:style>
  <w:style w:type="character" w:customStyle="1" w:styleId="BMTitelChar">
    <w:name w:val="BM Titel Char"/>
    <w:basedOn w:val="Standaardalinea-lettertype"/>
    <w:link w:val="BMTitel"/>
    <w:rsid w:val="00B61AB1"/>
    <w:rPr>
      <w:b/>
      <w:color w:val="545960"/>
      <w:sz w:val="72"/>
    </w:rPr>
  </w:style>
  <w:style w:type="paragraph" w:styleId="Titel">
    <w:name w:val="Title"/>
    <w:basedOn w:val="Standaard"/>
    <w:next w:val="Standaard"/>
    <w:link w:val="TitelChar"/>
    <w:uiPriority w:val="10"/>
    <w:qFormat/>
    <w:rsid w:val="0095620C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SubtitelChar">
    <w:name w:val="Subtitel Char"/>
    <w:basedOn w:val="Standaardalinea-lettertype"/>
    <w:link w:val="Subtitel"/>
    <w:rsid w:val="00B61AB1"/>
    <w:rPr>
      <w:rFonts w:cstheme="minorHAnsi"/>
      <w:i/>
      <w:color w:val="DB0817"/>
      <w:sz w:val="52"/>
    </w:rPr>
  </w:style>
  <w:style w:type="character" w:customStyle="1" w:styleId="TitelChar">
    <w:name w:val="Titel Char"/>
    <w:basedOn w:val="Standaardalinea-lettertype"/>
    <w:link w:val="Titel"/>
    <w:uiPriority w:val="10"/>
    <w:rsid w:val="0095620C"/>
    <w:rPr>
      <w:rFonts w:eastAsiaTheme="majorEastAsia" w:cstheme="majorBidi"/>
      <w:b/>
      <w:color w:val="545960"/>
      <w:spacing w:val="-10"/>
      <w:kern w:val="28"/>
      <w:sz w:val="72"/>
      <w:szCs w:val="56"/>
    </w:rPr>
  </w:style>
  <w:style w:type="paragraph" w:customStyle="1" w:styleId="BMstandardrood">
    <w:name w:val="BM standard rood"/>
    <w:basedOn w:val="Standaard"/>
    <w:link w:val="BMstandardroodChar"/>
    <w:rsid w:val="00B61AB1"/>
    <w:rPr>
      <w:rFonts w:cstheme="minorHAnsi"/>
      <w:color w:val="DB0817"/>
      <w:sz w:val="28"/>
      <w:lang w:val="en-US"/>
    </w:rPr>
  </w:style>
  <w:style w:type="paragraph" w:customStyle="1" w:styleId="BMstandardgrijs">
    <w:name w:val="BM standard grijs"/>
    <w:basedOn w:val="Standaard"/>
    <w:link w:val="BMstandardgrijsChar"/>
    <w:rsid w:val="00B61AB1"/>
    <w:rPr>
      <w:rFonts w:cstheme="minorHAnsi"/>
      <w:sz w:val="28"/>
      <w:lang w:val="en-US"/>
    </w:rPr>
  </w:style>
  <w:style w:type="character" w:customStyle="1" w:styleId="BMstandardroodChar">
    <w:name w:val="BM standard rood Char"/>
    <w:basedOn w:val="Standaardalinea-lettertype"/>
    <w:link w:val="BMstandardrood"/>
    <w:rsid w:val="00B61AB1"/>
    <w:rPr>
      <w:rFonts w:cstheme="minorHAnsi"/>
      <w:color w:val="DB0817"/>
      <w:sz w:val="28"/>
      <w:lang w:val="en-US"/>
    </w:rPr>
  </w:style>
  <w:style w:type="character" w:customStyle="1" w:styleId="BMstandardgrijsChar">
    <w:name w:val="BM standard grijs Char"/>
    <w:basedOn w:val="Standaardalinea-lettertype"/>
    <w:link w:val="BMstandardgrijs"/>
    <w:rsid w:val="00B61AB1"/>
    <w:rPr>
      <w:rFonts w:cstheme="minorHAnsi"/>
      <w:color w:val="545960"/>
      <w:sz w:val="28"/>
      <w:lang w:val="en-US"/>
    </w:rPr>
  </w:style>
  <w:style w:type="character" w:styleId="Tekstvantijdelijkeaanduiding">
    <w:name w:val="Placeholder Text"/>
    <w:basedOn w:val="Standaardalinea-lettertype"/>
    <w:uiPriority w:val="99"/>
    <w:rsid w:val="00500062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A203C"/>
    <w:rPr>
      <w:rFonts w:asciiTheme="majorHAnsi" w:eastAsiaTheme="majorEastAsia" w:hAnsiTheme="majorHAnsi" w:cstheme="majorBidi"/>
      <w:b/>
      <w:color w:val="545960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5620C"/>
    <w:pPr>
      <w:outlineLvl w:val="9"/>
    </w:pPr>
    <w:rPr>
      <w:lang w:eastAsia="nl-NL"/>
    </w:rPr>
  </w:style>
  <w:style w:type="paragraph" w:customStyle="1" w:styleId="BMheader">
    <w:name w:val="BM header"/>
    <w:basedOn w:val="Standaard"/>
    <w:link w:val="BMheaderChar"/>
    <w:rsid w:val="0095620C"/>
    <w:rPr>
      <w:b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95620C"/>
    <w:pPr>
      <w:spacing w:after="100"/>
      <w:ind w:left="220"/>
    </w:pPr>
    <w:rPr>
      <w:rFonts w:eastAsiaTheme="minorEastAsia" w:cs="Times New Roman"/>
      <w:lang w:eastAsia="nl-NL"/>
    </w:rPr>
  </w:style>
  <w:style w:type="character" w:customStyle="1" w:styleId="BMheaderChar">
    <w:name w:val="BM header Char"/>
    <w:basedOn w:val="Standaardalinea-lettertype"/>
    <w:link w:val="BMheader"/>
    <w:rsid w:val="0095620C"/>
    <w:rPr>
      <w:b/>
      <w:color w:val="545960"/>
      <w:sz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95620C"/>
    <w:pPr>
      <w:spacing w:after="100"/>
    </w:pPr>
    <w:rPr>
      <w:rFonts w:eastAsiaTheme="minorEastAsia" w:cs="Times New Roman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95620C"/>
    <w:pPr>
      <w:spacing w:after="100"/>
      <w:ind w:left="440"/>
    </w:pPr>
    <w:rPr>
      <w:rFonts w:eastAsiaTheme="minorEastAsia" w:cs="Times New Roman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9124CB"/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Lijstalinea">
    <w:name w:val="List Paragraph"/>
    <w:basedOn w:val="Standaard"/>
    <w:uiPriority w:val="34"/>
    <w:qFormat/>
    <w:rsid w:val="0003309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033098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0330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raster">
    <w:name w:val="Table Grid"/>
    <w:basedOn w:val="Standaardtabel"/>
    <w:uiPriority w:val="39"/>
    <w:rsid w:val="00AF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">
    <w:name w:val="Grid Table 2"/>
    <w:basedOn w:val="Standaardtabel"/>
    <w:uiPriority w:val="47"/>
    <w:rsid w:val="00AF2D7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">
    <w:name w:val="Grid Table 4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3">
    <w:name w:val="Grid Table 4 Accent 3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1licht">
    <w:name w:val="Grid Table 1 Light"/>
    <w:basedOn w:val="Standaardtabel"/>
    <w:uiPriority w:val="46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1A0FF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A0FF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A0FFD"/>
    <w:rPr>
      <w:color w:val="54596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A0FF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A0FFD"/>
    <w:rPr>
      <w:b/>
      <w:bCs/>
      <w:color w:val="545960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A0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0FFD"/>
    <w:rPr>
      <w:rFonts w:ascii="Segoe UI" w:hAnsi="Segoe UI" w:cs="Segoe UI"/>
      <w:color w:val="545960"/>
      <w:sz w:val="18"/>
      <w:szCs w:val="18"/>
    </w:rPr>
  </w:style>
  <w:style w:type="character" w:customStyle="1" w:styleId="tlid-translation">
    <w:name w:val="tlid-translation"/>
    <w:basedOn w:val="Standaardalinea-lettertype"/>
    <w:rsid w:val="00C8791D"/>
  </w:style>
  <w:style w:type="paragraph" w:styleId="Revisie">
    <w:name w:val="Revision"/>
    <w:hidden/>
    <w:uiPriority w:val="99"/>
    <w:semiHidden/>
    <w:rsid w:val="00986809"/>
    <w:pPr>
      <w:spacing w:after="0" w:line="240" w:lineRule="auto"/>
    </w:pPr>
    <w:rPr>
      <w:color w:val="5459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01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5402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59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92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37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28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665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123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69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82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10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orota.tankink@bleckmann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eckmann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eckmann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1de90f-d2b3-4bf7-805b-d92670d937ac">
      <Terms xmlns="http://schemas.microsoft.com/office/infopath/2007/PartnerControls"/>
    </lcf76f155ced4ddcb4097134ff3c332f>
    <TaxCatchAll xmlns="a713e609-7ffd-478b-ba75-c9c8ba01951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D676753916A4C8E53C8E5D5953171" ma:contentTypeVersion="16" ma:contentTypeDescription="Een nieuw document maken." ma:contentTypeScope="" ma:versionID="7beb68afac0f4800a89790c212600f9e">
  <xsd:schema xmlns:xsd="http://www.w3.org/2001/XMLSchema" xmlns:xs="http://www.w3.org/2001/XMLSchema" xmlns:p="http://schemas.microsoft.com/office/2006/metadata/properties" xmlns:ns2="631de90f-d2b3-4bf7-805b-d92670d937ac" xmlns:ns3="a713e609-7ffd-478b-ba75-c9c8ba019510" targetNamespace="http://schemas.microsoft.com/office/2006/metadata/properties" ma:root="true" ma:fieldsID="bf0338882546f2d3f24cd9cae9e5a4fd" ns2:_="" ns3:_="">
    <xsd:import namespace="631de90f-d2b3-4bf7-805b-d92670d937ac"/>
    <xsd:import namespace="a713e609-7ffd-478b-ba75-c9c8ba019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de90f-d2b3-4bf7-805b-d92670d93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dc53eb55-5eab-4c88-ace1-f6dc391a0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e609-7ffd-478b-ba75-c9c8ba019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9cb7de-76ae-4a29-94db-9ade7edb3931}" ma:internalName="TaxCatchAll" ma:showField="CatchAllData" ma:web="a713e609-7ffd-478b-ba75-c9c8ba019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BDB49B-0F60-4140-89C3-B18ED675EE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BDA3F8-0992-4C5C-AF31-CA0C4EF516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7B0BC7-8718-4DC9-A41C-AAC3000B2B43}">
  <ds:schemaRefs>
    <ds:schemaRef ds:uri="http://schemas.microsoft.com/office/2006/metadata/properties"/>
    <ds:schemaRef ds:uri="http://schemas.microsoft.com/office/infopath/2007/PartnerControls"/>
    <ds:schemaRef ds:uri="631de90f-d2b3-4bf7-805b-d92670d937ac"/>
    <ds:schemaRef ds:uri="a713e609-7ffd-478b-ba75-c9c8ba019510"/>
  </ds:schemaRefs>
</ds:datastoreItem>
</file>

<file path=customXml/itemProps4.xml><?xml version="1.0" encoding="utf-8"?>
<ds:datastoreItem xmlns:ds="http://schemas.openxmlformats.org/officeDocument/2006/customXml" ds:itemID="{CF90E7C2-C67F-4CAF-B384-F5DDB4B58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1de90f-d2b3-4bf7-805b-d92670d937ac"/>
    <ds:schemaRef ds:uri="a713e609-7ffd-478b-ba75-c9c8ba019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809</Words>
  <Characters>4454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Tankink</dc:creator>
  <cp:keywords/>
  <dc:description/>
  <cp:lastModifiedBy>Yang Mei Asscheman</cp:lastModifiedBy>
  <cp:revision>89</cp:revision>
  <dcterms:created xsi:type="dcterms:W3CDTF">2020-07-01T07:19:00Z</dcterms:created>
  <dcterms:modified xsi:type="dcterms:W3CDTF">2023-07-06T16:59:00Z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0x010100223D676753916A4C8E53C8E5D5953171</vt:lpwstr>
  </property>
  <property fmtid="{D5CDD505-2E9C-101B-9397-08002B2CF9AE}" pid="3" name="MediaServiceImageTags">
    <vt:lpwstr/>
  </property>
</Properties>
</file>