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0C51296D" w:rsidR="00A27BAA" w:rsidRPr="00E51A75" w:rsidRDefault="009E1EB3" w:rsidP="00A27BAA">
      <w:pPr>
        <w:jc w:val="right"/>
        <w:rPr>
          <w:b/>
          <w:bCs/>
        </w:rPr>
      </w:pPr>
      <w:r w:rsidRPr="00E51A75">
        <w:rPr>
          <w:b/>
          <w:bCs/>
        </w:rPr>
        <w:t>P</w:t>
      </w:r>
      <w:r w:rsidR="009661B9" w:rsidRPr="00E51A75">
        <w:rPr>
          <w:b/>
          <w:bCs/>
        </w:rPr>
        <w:t>ERSBERICHT</w:t>
      </w:r>
    </w:p>
    <w:p w14:paraId="1602B08C" w14:textId="423863D0" w:rsidR="00A27BAA" w:rsidRPr="00E51A75" w:rsidRDefault="009661B9" w:rsidP="00A27BAA">
      <w:pPr>
        <w:jc w:val="right"/>
      </w:pPr>
      <w:r w:rsidRPr="00E51A75">
        <w:t>Voor directe publicatie</w:t>
      </w:r>
    </w:p>
    <w:p w14:paraId="003B974C" w14:textId="77777777" w:rsidR="00A27BAA" w:rsidRPr="00E51A75" w:rsidRDefault="00A27BAA" w:rsidP="00A27BAA"/>
    <w:p w14:paraId="0927E713" w14:textId="77777777" w:rsidR="00A27BAA" w:rsidRPr="00E51A75" w:rsidRDefault="00A27BAA" w:rsidP="00A27BAA"/>
    <w:p w14:paraId="5AD87AAD" w14:textId="5CFFE150" w:rsidR="00A27BAA" w:rsidRPr="0022280E" w:rsidRDefault="009E1EB3" w:rsidP="00A27BAA">
      <w:pPr>
        <w:pStyle w:val="Kop1"/>
        <w:rPr>
          <w:i w:val="0"/>
          <w:iCs/>
          <w:sz w:val="44"/>
          <w:szCs w:val="24"/>
        </w:rPr>
      </w:pPr>
      <w:r w:rsidRPr="0022280E">
        <w:rPr>
          <w:i w:val="0"/>
          <w:iCs/>
          <w:sz w:val="44"/>
          <w:szCs w:val="24"/>
        </w:rPr>
        <w:t xml:space="preserve">Bleckmann </w:t>
      </w:r>
      <w:r w:rsidR="0022280E" w:rsidRPr="0022280E">
        <w:rPr>
          <w:i w:val="0"/>
          <w:iCs/>
          <w:sz w:val="44"/>
          <w:szCs w:val="24"/>
        </w:rPr>
        <w:t xml:space="preserve">neemt </w:t>
      </w:r>
      <w:r w:rsidR="005E4534">
        <w:rPr>
          <w:i w:val="0"/>
          <w:iCs/>
          <w:sz w:val="44"/>
          <w:szCs w:val="24"/>
        </w:rPr>
        <w:t>Th</w:t>
      </w:r>
      <w:r w:rsidR="002755C6" w:rsidRPr="0022280E">
        <w:rPr>
          <w:i w:val="0"/>
          <w:iCs/>
          <w:sz w:val="44"/>
          <w:szCs w:val="24"/>
        </w:rPr>
        <w:t xml:space="preserve">e Renewal Workshop </w:t>
      </w:r>
      <w:r w:rsidR="0022280E" w:rsidRPr="0022280E">
        <w:rPr>
          <w:i w:val="0"/>
          <w:iCs/>
          <w:sz w:val="44"/>
          <w:szCs w:val="24"/>
        </w:rPr>
        <w:t>over en</w:t>
      </w:r>
      <w:r w:rsidR="0022280E">
        <w:rPr>
          <w:i w:val="0"/>
          <w:iCs/>
          <w:sz w:val="44"/>
          <w:szCs w:val="24"/>
        </w:rPr>
        <w:t xml:space="preserve"> biedt</w:t>
      </w:r>
      <w:r w:rsidR="0022280E" w:rsidRPr="0022280E">
        <w:rPr>
          <w:i w:val="0"/>
          <w:iCs/>
          <w:sz w:val="44"/>
          <w:szCs w:val="24"/>
        </w:rPr>
        <w:t xml:space="preserve"> hiermee een volledig circulaire </w:t>
      </w:r>
      <w:r w:rsidR="005E182D" w:rsidRPr="0022280E">
        <w:rPr>
          <w:i w:val="0"/>
          <w:iCs/>
          <w:sz w:val="44"/>
          <w:szCs w:val="24"/>
        </w:rPr>
        <w:t xml:space="preserve">supply </w:t>
      </w:r>
      <w:r w:rsidR="0022280E">
        <w:rPr>
          <w:i w:val="0"/>
          <w:iCs/>
          <w:sz w:val="44"/>
          <w:szCs w:val="24"/>
        </w:rPr>
        <w:t>oplossing</w:t>
      </w:r>
    </w:p>
    <w:p w14:paraId="05AE1557" w14:textId="77777777" w:rsidR="00A27BAA" w:rsidRPr="0022280E" w:rsidRDefault="00A27BAA" w:rsidP="00A27BAA"/>
    <w:p w14:paraId="5591D6C3" w14:textId="77777777" w:rsidR="00D51785" w:rsidRPr="0022280E" w:rsidRDefault="00D51785" w:rsidP="00A27BAA"/>
    <w:p w14:paraId="3EBB6257" w14:textId="77777777" w:rsidR="005E4534" w:rsidRDefault="00A1435E" w:rsidP="00A27BAA">
      <w:r w:rsidRPr="00E51A75">
        <w:t xml:space="preserve">Cascade Locks (OR), USA / </w:t>
      </w:r>
      <w:r w:rsidR="00D51785" w:rsidRPr="00E51A75">
        <w:t>E</w:t>
      </w:r>
      <w:r w:rsidR="00A27BAA" w:rsidRPr="00E51A75">
        <w:t>indhoven</w:t>
      </w:r>
      <w:r w:rsidRPr="00E51A75">
        <w:t xml:space="preserve">, </w:t>
      </w:r>
      <w:r w:rsidR="00091CF9" w:rsidRPr="00E51A75">
        <w:t>Nederland</w:t>
      </w:r>
    </w:p>
    <w:p w14:paraId="3DE71E99" w14:textId="2C43D4DC" w:rsidR="00A27BAA" w:rsidRPr="00E51A75" w:rsidRDefault="005E4534" w:rsidP="00A27BAA">
      <w:r>
        <w:t xml:space="preserve">16 </w:t>
      </w:r>
      <w:r w:rsidR="00091CF9" w:rsidRPr="00E51A75">
        <w:t>m</w:t>
      </w:r>
      <w:r w:rsidR="00A1435E" w:rsidRPr="00E51A75">
        <w:t>a</w:t>
      </w:r>
      <w:r w:rsidR="00091CF9" w:rsidRPr="00E51A75">
        <w:t>art</w:t>
      </w:r>
      <w:r w:rsidR="008136F4" w:rsidRPr="00E51A75">
        <w:t xml:space="preserve"> </w:t>
      </w:r>
      <w:r w:rsidR="00A27BAA" w:rsidRPr="00E51A75">
        <w:t>2022</w:t>
      </w:r>
    </w:p>
    <w:p w14:paraId="738B58C4" w14:textId="77777777" w:rsidR="00A1435E" w:rsidRPr="00E51A75" w:rsidRDefault="00A1435E" w:rsidP="00A27BAA"/>
    <w:p w14:paraId="3AECD70E" w14:textId="76401747" w:rsidR="00CF576A" w:rsidRPr="00741330" w:rsidRDefault="00CF576A" w:rsidP="00CF576A">
      <w:pPr>
        <w:rPr>
          <w:b/>
          <w:bCs/>
        </w:rPr>
      </w:pPr>
      <w:r w:rsidRPr="00741330">
        <w:rPr>
          <w:b/>
          <w:bCs/>
        </w:rPr>
        <w:t xml:space="preserve">Bleckmann kondigt de </w:t>
      </w:r>
      <w:r w:rsidRPr="00C51236">
        <w:rPr>
          <w:b/>
          <w:bCs/>
        </w:rPr>
        <w:t xml:space="preserve">overname </w:t>
      </w:r>
      <w:r w:rsidR="00E51A75" w:rsidRPr="00C51236">
        <w:rPr>
          <w:b/>
          <w:bCs/>
        </w:rPr>
        <w:t xml:space="preserve">van </w:t>
      </w:r>
      <w:r w:rsidRPr="00C51236">
        <w:rPr>
          <w:b/>
          <w:bCs/>
          <w:i/>
          <w:iCs/>
        </w:rPr>
        <w:t>The</w:t>
      </w:r>
      <w:r w:rsidRPr="00741330">
        <w:rPr>
          <w:b/>
          <w:bCs/>
          <w:i/>
          <w:iCs/>
        </w:rPr>
        <w:t xml:space="preserve"> Renewal Workshop </w:t>
      </w:r>
      <w:r w:rsidR="0022280E" w:rsidRPr="00741330">
        <w:rPr>
          <w:b/>
          <w:bCs/>
        </w:rPr>
        <w:t>aan</w:t>
      </w:r>
      <w:r w:rsidRPr="00741330">
        <w:rPr>
          <w:b/>
          <w:bCs/>
        </w:rPr>
        <w:t>.</w:t>
      </w:r>
    </w:p>
    <w:p w14:paraId="4633CAB8" w14:textId="42629523" w:rsidR="00CF576A" w:rsidRDefault="00CF576A" w:rsidP="00CF576A">
      <w:r w:rsidRPr="00CF576A">
        <w:t xml:space="preserve">Deze stap maakt deel uit van de </w:t>
      </w:r>
      <w:r w:rsidR="00CD1EDA">
        <w:t>ambitie</w:t>
      </w:r>
      <w:r w:rsidRPr="00CF576A">
        <w:t xml:space="preserve"> om een ​​volledig circulaire supply chain-propositie te creëren voor de mode- en lifestyleklanten van Bleckmann. De overname van The Renewal Workshop stelt Bleckmann in staat zijn serviceportfolio uit te breiden met uitgebreide vernieuwings- en </w:t>
      </w:r>
      <w:r>
        <w:t>hergebruikservices</w:t>
      </w:r>
      <w:r w:rsidR="00741330">
        <w:t xml:space="preserve"> (recommerce).</w:t>
      </w:r>
    </w:p>
    <w:p w14:paraId="46E54B00" w14:textId="657B1D55" w:rsidR="00CF576A" w:rsidRDefault="00CF576A" w:rsidP="00CF576A"/>
    <w:p w14:paraId="10EAA33D" w14:textId="402EBA0E" w:rsidR="00CF576A" w:rsidRPr="002E0B8C" w:rsidRDefault="00CF576A" w:rsidP="00CF576A">
      <w:r>
        <w:t>J</w:t>
      </w:r>
      <w:r w:rsidRPr="00CF576A">
        <w:t xml:space="preserve">urrie-Jan Tap, Chief Business Development Officer bij Bleckmann: </w:t>
      </w:r>
      <w:r w:rsidRPr="002E0B8C">
        <w:t xml:space="preserve">“We hebben de afgelopen jaren de ontwikkelingen van The Renewal Workshop gevolgd en bewonderen het indrukwekkende werk van de oprichters en het hele TRW-team. Voor Bleckmann is het uitgebreide Renewal System een ​​aanvulling op onze </w:t>
      </w:r>
      <w:r w:rsidR="00C70C41" w:rsidRPr="002E0B8C">
        <w:t>ambitie</w:t>
      </w:r>
      <w:r w:rsidRPr="002E0B8C">
        <w:t xml:space="preserve"> om onze klanten duurzame</w:t>
      </w:r>
      <w:r w:rsidR="00BE1FD5" w:rsidRPr="002E0B8C">
        <w:t>re</w:t>
      </w:r>
      <w:r w:rsidRPr="002E0B8C">
        <w:t xml:space="preserve"> oplossingen te bieden.”</w:t>
      </w:r>
    </w:p>
    <w:p w14:paraId="3F213A05" w14:textId="77777777" w:rsidR="00CF576A" w:rsidRPr="00CF576A" w:rsidRDefault="00CF576A" w:rsidP="00CF576A"/>
    <w:p w14:paraId="6B426B8F" w14:textId="0615F430" w:rsidR="00CF576A" w:rsidRPr="00CF576A" w:rsidRDefault="009056F4" w:rsidP="00CF576A">
      <w:pPr>
        <w:rPr>
          <w:b/>
          <w:bCs/>
        </w:rPr>
      </w:pPr>
      <w:r>
        <w:rPr>
          <w:b/>
          <w:bCs/>
        </w:rPr>
        <w:t xml:space="preserve">The </w:t>
      </w:r>
      <w:r w:rsidR="00CF576A" w:rsidRPr="00CF576A">
        <w:rPr>
          <w:b/>
          <w:bCs/>
        </w:rPr>
        <w:t>Renewal Workshop-oplossing</w:t>
      </w:r>
    </w:p>
    <w:p w14:paraId="032E250D" w14:textId="22E260EB" w:rsidR="00CF576A" w:rsidRPr="00CF576A" w:rsidRDefault="00CF576A" w:rsidP="00CF576A">
      <w:r w:rsidRPr="00CF576A">
        <w:t xml:space="preserve">In de afgelopen zes jaar heeft The Renewal Workshop een eigen systeem ontwikkeld voor het vernieuwen en doorverkopen van producten die anders als afval zouden worden beschouwd. Onderzoek van meer dan 50 productbeoordelingen </w:t>
      </w:r>
      <w:r w:rsidR="00E76E28">
        <w:t>van verschillende</w:t>
      </w:r>
      <w:r w:rsidRPr="00CF576A">
        <w:t xml:space="preserve"> merken, variërend van haute couture tot speciale technische producten, toont aan dat gemiddeld 82</w:t>
      </w:r>
      <w:r w:rsidR="004362C2">
        <w:t xml:space="preserve"> procent</w:t>
      </w:r>
      <w:r w:rsidRPr="00CF576A">
        <w:t xml:space="preserve"> van de producten die als afval worden geclassificeerd, </w:t>
      </w:r>
      <w:r w:rsidRPr="00EA0EB3">
        <w:t>kan worden vernieuwd en doorverkocht</w:t>
      </w:r>
      <w:r w:rsidRPr="00CF576A">
        <w:t>.</w:t>
      </w:r>
    </w:p>
    <w:p w14:paraId="5230B10F" w14:textId="77777777" w:rsidR="0073349E" w:rsidRPr="00CF576A" w:rsidRDefault="0073349E" w:rsidP="0096635A"/>
    <w:p w14:paraId="554B7230" w14:textId="0746B96E" w:rsidR="00D97F84" w:rsidRDefault="00CF576A" w:rsidP="0096635A">
      <w:r w:rsidRPr="00CF576A">
        <w:t xml:space="preserve">Door de </w:t>
      </w:r>
      <w:r w:rsidR="004A34AB">
        <w:t>overname</w:t>
      </w:r>
      <w:r w:rsidR="004517C2">
        <w:t xml:space="preserve"> </w:t>
      </w:r>
      <w:r w:rsidR="004A34AB">
        <w:t xml:space="preserve">van de </w:t>
      </w:r>
      <w:r w:rsidRPr="00CF576A">
        <w:t>technologie-, proces- en milieu</w:t>
      </w:r>
      <w:r w:rsidR="004517C2">
        <w:t xml:space="preserve"> </w:t>
      </w:r>
      <w:r w:rsidRPr="00CF576A">
        <w:t>impactmethodologie van The Renewal Workshop en deze te combineren met Bleckmann's uitgebreide supply chain</w:t>
      </w:r>
      <w:r w:rsidR="004517C2">
        <w:t xml:space="preserve"> </w:t>
      </w:r>
      <w:r w:rsidRPr="00CF576A">
        <w:t>expertise, is Bleckmann</w:t>
      </w:r>
      <w:r w:rsidR="004A34AB">
        <w:t xml:space="preserve"> in </w:t>
      </w:r>
      <w:r w:rsidR="004517C2">
        <w:t>staat</w:t>
      </w:r>
      <w:r w:rsidRPr="00CF576A">
        <w:t xml:space="preserve"> om circulaire diensten te </w:t>
      </w:r>
      <w:r w:rsidRPr="00721D21">
        <w:t>leveren</w:t>
      </w:r>
      <w:r w:rsidR="004517C2" w:rsidRPr="00721D21">
        <w:t xml:space="preserve"> </w:t>
      </w:r>
      <w:r w:rsidR="00AF61CC" w:rsidRPr="00721D21">
        <w:t xml:space="preserve">en </w:t>
      </w:r>
      <w:r w:rsidRPr="00721D21">
        <w:t>merken te helpen toegang te krijgen tot de snelgroeiende recommerce</w:t>
      </w:r>
      <w:r w:rsidR="00AF61CC" w:rsidRPr="00721D21">
        <w:t xml:space="preserve"> </w:t>
      </w:r>
      <w:r w:rsidRPr="00721D21">
        <w:t>consumenten wereldw</w:t>
      </w:r>
      <w:r w:rsidRPr="00CF576A">
        <w:t xml:space="preserve">ijd. </w:t>
      </w:r>
      <w:r w:rsidR="004A34AB">
        <w:t>Door</w:t>
      </w:r>
      <w:r w:rsidRPr="00CF576A">
        <w:t xml:space="preserve"> gebruik </w:t>
      </w:r>
      <w:r w:rsidR="004A34AB">
        <w:t xml:space="preserve">te maken </w:t>
      </w:r>
      <w:r w:rsidRPr="00CF576A">
        <w:t>van de oplossing</w:t>
      </w:r>
      <w:r w:rsidR="00AF61CC">
        <w:t>e</w:t>
      </w:r>
      <w:r w:rsidR="006C0F18">
        <w:t>n van</w:t>
      </w:r>
      <w:r w:rsidRPr="00CF576A">
        <w:t xml:space="preserve"> The Renewal Workshop </w:t>
      </w:r>
      <w:r w:rsidR="006C0F18">
        <w:t>binnen</w:t>
      </w:r>
      <w:r w:rsidRPr="00CF576A">
        <w:t xml:space="preserve"> Bleckmann</w:t>
      </w:r>
      <w:r w:rsidR="004A34AB">
        <w:t xml:space="preserve"> hebben de</w:t>
      </w:r>
      <w:r w:rsidRPr="00CF576A">
        <w:t xml:space="preserve"> mode- en lifestylemerken </w:t>
      </w:r>
      <w:r w:rsidR="004A34AB">
        <w:t xml:space="preserve">de mogelijkheid </w:t>
      </w:r>
      <w:r w:rsidRPr="00CF576A">
        <w:t>hun ecologische voetafdruk aanzienlijk verkleinen.</w:t>
      </w:r>
    </w:p>
    <w:p w14:paraId="7420E0F0" w14:textId="2C6247A8" w:rsidR="00CF576A" w:rsidRDefault="00CF576A" w:rsidP="0096635A"/>
    <w:p w14:paraId="4027DAA4" w14:textId="1BF2F842" w:rsidR="004A34AB" w:rsidRPr="002E0B8C" w:rsidRDefault="004A34AB" w:rsidP="0096635A">
      <w:r w:rsidRPr="002E0B8C">
        <w:t>“We zijn verheugd</w:t>
      </w:r>
      <w:r w:rsidR="00730513" w:rsidRPr="002E0B8C">
        <w:t xml:space="preserve"> dat wij een partner </w:t>
      </w:r>
      <w:r w:rsidR="00282BFF" w:rsidRPr="002E0B8C">
        <w:t xml:space="preserve">gevonden hebben </w:t>
      </w:r>
      <w:r w:rsidRPr="002E0B8C">
        <w:t xml:space="preserve">waarop merken kunnen vertrouwen om echt duurzame circulaire diensten te leveren. Bleckmann heeft de middelen, expertise en toewijding om vernieuwing en recommerce voor de industrie op te schalen”, zegt Nicole Bassett, medeoprichter en mede-CEO van The Renewal Workshop. “Het potentieel voor vernieuwing om een ​​betekenisvol verschil te maken in de klimaatcrisis is reëel. Ons meest recente onderzoek toont aan dat merken een gemiddelde </w:t>
      </w:r>
      <w:r w:rsidR="002E0B8C" w:rsidRPr="002E0B8C">
        <w:t>CO</w:t>
      </w:r>
      <w:r w:rsidR="002E0B8C" w:rsidRPr="002E0B8C">
        <w:rPr>
          <w:vertAlign w:val="subscript"/>
        </w:rPr>
        <w:t>2</w:t>
      </w:r>
      <w:r w:rsidRPr="002E0B8C">
        <w:t>-reductie van 51,5</w:t>
      </w:r>
      <w:r w:rsidR="004362C2">
        <w:t xml:space="preserve"> procent</w:t>
      </w:r>
      <w:r w:rsidRPr="002E0B8C">
        <w:t xml:space="preserve"> kunnen bereiken door een bestaand </w:t>
      </w:r>
      <w:r w:rsidRPr="002E0B8C">
        <w:lastRenderedPageBreak/>
        <w:t>product te vernieuwen in plaats van een nieuw product te produceren. Bleckmann is de ideale partner om elk merk dat zich inzet voor duurzaamheid te helpen hun doelen te bereiken.”</w:t>
      </w:r>
    </w:p>
    <w:p w14:paraId="0C86C70A" w14:textId="431303C2" w:rsidR="0096635A" w:rsidRPr="002E0B8C" w:rsidRDefault="0096635A" w:rsidP="0096635A"/>
    <w:p w14:paraId="04DFB7C6" w14:textId="1887DE53" w:rsidR="00110683" w:rsidRPr="002E0B8C" w:rsidRDefault="00110683" w:rsidP="00110683">
      <w:r w:rsidRPr="002E0B8C">
        <w:t xml:space="preserve">“Het </w:t>
      </w:r>
      <w:r w:rsidR="00554171" w:rsidRPr="002E0B8C">
        <w:t>netwerk</w:t>
      </w:r>
      <w:r w:rsidRPr="002E0B8C">
        <w:t xml:space="preserve"> van Bleckmann maakt hen het perfecte bedrijf om het vernieuwingsproces op zich te nemen. Met hun wereldwijde aanwezigheid kunnen ze voortbouwen op wat we in Europa en de VS zijn begonnen en vernieuwing en recommerce snel en efficiënt ontsluiten”, zegt Jeff Denby, medeoprichter en mede-CEO van The Renewal Workshop. "We hadden </w:t>
      </w:r>
      <w:r w:rsidR="008F242C" w:rsidRPr="002E0B8C">
        <w:t>geen</w:t>
      </w:r>
      <w:r w:rsidRPr="002E0B8C">
        <w:t xml:space="preserve"> ​​meer op de missie afgestemde en betrouwbare </w:t>
      </w:r>
      <w:r w:rsidR="00727CBC" w:rsidRPr="002E0B8C">
        <w:t xml:space="preserve">partner kunnen bedenken </w:t>
      </w:r>
      <w:r w:rsidRPr="002E0B8C">
        <w:t>om dit werk voort te zetten."</w:t>
      </w:r>
    </w:p>
    <w:p w14:paraId="1599E19A" w14:textId="77777777" w:rsidR="00110683" w:rsidRPr="00110683" w:rsidRDefault="00110683" w:rsidP="00110683">
      <w:pPr>
        <w:rPr>
          <w:b/>
          <w:bCs/>
        </w:rPr>
      </w:pPr>
    </w:p>
    <w:p w14:paraId="4B708D0A" w14:textId="1B8C8D4D" w:rsidR="00110683" w:rsidRPr="00110683" w:rsidRDefault="00110683" w:rsidP="00110683">
      <w:pPr>
        <w:rPr>
          <w:b/>
          <w:bCs/>
        </w:rPr>
      </w:pPr>
      <w:r w:rsidRPr="00110683">
        <w:rPr>
          <w:b/>
          <w:bCs/>
        </w:rPr>
        <w:t xml:space="preserve">De circulaire </w:t>
      </w:r>
      <w:r>
        <w:rPr>
          <w:b/>
          <w:bCs/>
        </w:rPr>
        <w:t>retouren</w:t>
      </w:r>
    </w:p>
    <w:p w14:paraId="37DF8609" w14:textId="4D3D9110" w:rsidR="00110683" w:rsidRPr="00110683" w:rsidRDefault="009056F4" w:rsidP="00110683">
      <w:r>
        <w:t>The</w:t>
      </w:r>
      <w:r w:rsidR="00110683" w:rsidRPr="00110683">
        <w:t xml:space="preserve"> Renewal Workshop-oplossing voegt waarde toe aan </w:t>
      </w:r>
      <w:r w:rsidR="009F4D2B">
        <w:t xml:space="preserve">het </w:t>
      </w:r>
      <w:r w:rsidR="00110683" w:rsidRPr="00110683">
        <w:t xml:space="preserve">huidige </w:t>
      </w:r>
      <w:r w:rsidR="009F4D2B">
        <w:t>r</w:t>
      </w:r>
      <w:r w:rsidR="00110683" w:rsidRPr="00110683">
        <w:t xml:space="preserve">etourbeheer van Bleckmann. Door </w:t>
      </w:r>
      <w:r w:rsidR="00110683">
        <w:t xml:space="preserve">een </w:t>
      </w:r>
      <w:r w:rsidR="00110683" w:rsidRPr="00110683">
        <w:t xml:space="preserve">vernieuwing </w:t>
      </w:r>
      <w:r w:rsidR="00110683">
        <w:t xml:space="preserve">en hergebruik </w:t>
      </w:r>
      <w:r w:rsidR="00110683" w:rsidRPr="00110683">
        <w:t xml:space="preserve">toe te voegen aan de retourverwerking, kan Bleckmann meer waarde </w:t>
      </w:r>
      <w:r w:rsidR="00110683">
        <w:t xml:space="preserve">creëren </w:t>
      </w:r>
      <w:r w:rsidR="00110683" w:rsidRPr="00110683">
        <w:t xml:space="preserve">en meer producten </w:t>
      </w:r>
      <w:r w:rsidR="00DB2809">
        <w:t xml:space="preserve">laten </w:t>
      </w:r>
      <w:r w:rsidR="00110683">
        <w:t>hergebruiken</w:t>
      </w:r>
      <w:r w:rsidR="009F4D2B">
        <w:t xml:space="preserve"> </w:t>
      </w:r>
      <w:r w:rsidR="00241AB4">
        <w:t>d</w:t>
      </w:r>
      <w:r w:rsidR="009F4D2B" w:rsidRPr="00110683">
        <w:t xml:space="preserve">oor </w:t>
      </w:r>
      <w:r w:rsidR="009F4D2B">
        <w:t xml:space="preserve">de </w:t>
      </w:r>
      <w:r w:rsidR="009F4D2B" w:rsidRPr="00110683">
        <w:t>merken</w:t>
      </w:r>
      <w:r w:rsidR="00110683" w:rsidRPr="00110683">
        <w:t xml:space="preserve">. De overname stelt Bleckmann ook in staat </w:t>
      </w:r>
      <w:r w:rsidR="00110683" w:rsidRPr="00241AB4">
        <w:t xml:space="preserve">om </w:t>
      </w:r>
      <w:r w:rsidR="006404D7" w:rsidRPr="00241AB4">
        <w:t>r</w:t>
      </w:r>
      <w:r w:rsidR="00110683" w:rsidRPr="00241AB4">
        <w:t>ecommerce</w:t>
      </w:r>
      <w:r w:rsidR="006404D7" w:rsidRPr="00241AB4">
        <w:t xml:space="preserve"> </w:t>
      </w:r>
      <w:r w:rsidR="00110683" w:rsidRPr="00241AB4">
        <w:t>verkoopoplossingen</w:t>
      </w:r>
      <w:r w:rsidR="00110683" w:rsidRPr="00110683">
        <w:t xml:space="preserve"> te bieden, waardoor het voor het merk nog makkelijker en efficiënter wordt om de groeiende markt te bedienen.</w:t>
      </w:r>
    </w:p>
    <w:p w14:paraId="1525D31A" w14:textId="77777777" w:rsidR="00110683" w:rsidRPr="00110683" w:rsidRDefault="00110683" w:rsidP="00110683"/>
    <w:p w14:paraId="4B84038A" w14:textId="2FB62AC4" w:rsidR="00110683" w:rsidRPr="002E0B8C" w:rsidRDefault="00110683" w:rsidP="00110683">
      <w:r w:rsidRPr="002E0B8C">
        <w:t>“Retourbeheer is een belangrijke zakelijk</w:t>
      </w:r>
      <w:r w:rsidR="002A2871" w:rsidRPr="002E0B8C">
        <w:t xml:space="preserve"> aspect </w:t>
      </w:r>
      <w:r w:rsidRPr="002E0B8C">
        <w:t xml:space="preserve">voor </w:t>
      </w:r>
      <w:r w:rsidR="00504C39" w:rsidRPr="002E0B8C">
        <w:t xml:space="preserve">onze </w:t>
      </w:r>
      <w:r w:rsidRPr="002E0B8C">
        <w:t xml:space="preserve">klanten, zowel financieel als ecologisch. Met The Renewal Workshop van Bleckmann bieden we een nieuwe, geavanceerde manier van retourbeheer, wat leidt tot een hogere toegevoegde waarde voor alle betrokken partijen, inclusief de eindgebruikers. Door het percentage verkoopbare artikelen te verhogen </w:t>
      </w:r>
      <w:r w:rsidR="00504C39" w:rsidRPr="002E0B8C">
        <w:t xml:space="preserve">via </w:t>
      </w:r>
      <w:r w:rsidRPr="002E0B8C">
        <w:t>recommercekanalen of hergebruik</w:t>
      </w:r>
      <w:r w:rsidR="00C0438D" w:rsidRPr="002E0B8C">
        <w:t>,</w:t>
      </w:r>
      <w:r w:rsidRPr="002E0B8C">
        <w:t xml:space="preserve"> door upcycling en recycling, bouwen we allemaal aan een betere circulaire toekomst”, voegt Jurrie-Jan Tap, Chief Business Development bij Bleckmann, toe.</w:t>
      </w:r>
    </w:p>
    <w:p w14:paraId="70303224" w14:textId="77777777" w:rsidR="00110683" w:rsidRPr="00110683" w:rsidRDefault="00110683" w:rsidP="0096635A"/>
    <w:p w14:paraId="479B03D9" w14:textId="77777777" w:rsidR="000F3329" w:rsidRPr="00E51A75" w:rsidRDefault="000F3329" w:rsidP="00771915"/>
    <w:p w14:paraId="398F2772" w14:textId="49AA61C4" w:rsidR="00771915" w:rsidRPr="00292896" w:rsidRDefault="00771915" w:rsidP="000F3329">
      <w:pPr>
        <w:jc w:val="center"/>
        <w:rPr>
          <w:b/>
          <w:bCs/>
          <w:lang w:val="en-US"/>
        </w:rPr>
      </w:pPr>
      <w:r w:rsidRPr="00292896">
        <w:rPr>
          <w:b/>
          <w:bCs/>
          <w:lang w:val="en-US"/>
        </w:rPr>
        <w:t xml:space="preserve">- - - E </w:t>
      </w:r>
      <w:r w:rsidR="004F62BE">
        <w:rPr>
          <w:b/>
          <w:bCs/>
          <w:lang w:val="en-US"/>
        </w:rPr>
        <w:t xml:space="preserve">i </w:t>
      </w:r>
      <w:r w:rsidRPr="00292896">
        <w:rPr>
          <w:b/>
          <w:bCs/>
          <w:lang w:val="en-US"/>
        </w:rPr>
        <w:t>n d - - -</w:t>
      </w:r>
    </w:p>
    <w:p w14:paraId="43E90293" w14:textId="77777777" w:rsidR="00771915" w:rsidRPr="00292896" w:rsidRDefault="00771915" w:rsidP="00771915">
      <w:pPr>
        <w:rPr>
          <w:lang w:val="en-US"/>
        </w:rPr>
      </w:pPr>
    </w:p>
    <w:p w14:paraId="5D14AA27" w14:textId="0D60B491" w:rsidR="00771915" w:rsidRPr="00292896" w:rsidRDefault="009661B9" w:rsidP="002A65DF">
      <w:pPr>
        <w:pStyle w:val="Introtekst"/>
        <w:rPr>
          <w:lang w:val="en-US"/>
        </w:rPr>
      </w:pPr>
      <w:r>
        <w:rPr>
          <w:lang w:val="en-US"/>
        </w:rPr>
        <w:t>Over</w:t>
      </w:r>
      <w:r w:rsidR="00771915" w:rsidRPr="00292896">
        <w:rPr>
          <w:lang w:val="en-US"/>
        </w:rPr>
        <w:t xml:space="preserve"> Bleckmann</w:t>
      </w:r>
    </w:p>
    <w:p w14:paraId="31483C39" w14:textId="77777777" w:rsidR="002A65DF" w:rsidRPr="00292896" w:rsidRDefault="002A65DF" w:rsidP="00771915">
      <w:pPr>
        <w:rPr>
          <w:lang w:val="en-US"/>
        </w:rPr>
      </w:pPr>
    </w:p>
    <w:p w14:paraId="65051E42" w14:textId="77777777" w:rsidR="009233CF" w:rsidRDefault="009233CF" w:rsidP="009233CF">
      <w:r>
        <w:t>Bleckmann is marktleider in Supply Chain Management (SCM) -diensten voor mode- en lifestylemerken.</w:t>
      </w:r>
    </w:p>
    <w:p w14:paraId="1066BF51" w14:textId="77777777" w:rsidR="009233CF" w:rsidRDefault="009233CF" w:rsidP="009233CF"/>
    <w:p w14:paraId="50C64B22" w14:textId="741C669C" w:rsidR="009233CF" w:rsidRDefault="009233CF" w:rsidP="009233CF">
      <w:r>
        <w:t xml:space="preserve">Het in 1862 opgerichte Bleckmann ontwikkelde zich van een transportbedrijf naar leverancier van volledige supply chain-oplossingen met een specifieke expertise in e-fulfilment. Vanuit haar sterke basis in Europa breidde het bedrijf zich uit naar de VS en Azië, waardoor Bleckmann klanten over de hele wereld van dienst kan zijn. Haar investeringen en uitgebreide ervaring in IT-oplossingen zorgen ervoor dat Bleckmann wereldwijd een uniform platform aan haar klanten biedt. Meer dan vierduizend medewerkers staan dagelijks klaar om de klanten van Bleckmann te ondersteunen en hun beloftes na te komen. Met een omzet van meer dan 470 miljoen euro heeft Bleckmann de omvang en flexibiliteit om oplossingen van wereldklasse voor haar klanten te bieden. Ga voor meer informatie naar </w:t>
      </w:r>
      <w:hyperlink r:id="rId11" w:history="1">
        <w:r w:rsidRPr="0068069B">
          <w:rPr>
            <w:rStyle w:val="Hyperlink"/>
          </w:rPr>
          <w:t>www.bleckmann.com</w:t>
        </w:r>
      </w:hyperlink>
      <w:r>
        <w:t xml:space="preserve"> </w:t>
      </w:r>
    </w:p>
    <w:p w14:paraId="623D46D8" w14:textId="77777777" w:rsidR="009233CF" w:rsidRDefault="009233CF" w:rsidP="009233CF"/>
    <w:p w14:paraId="3FA763EE" w14:textId="39B091AF" w:rsidR="00E43B9D" w:rsidRPr="009233CF" w:rsidRDefault="009233CF" w:rsidP="000F3329">
      <w:r>
        <w:t>Neem bij vragen contact op met</w:t>
      </w:r>
      <w:r w:rsidR="00771915" w:rsidRPr="002E0B8C">
        <w:t>:</w:t>
      </w:r>
      <w:r w:rsidR="00A27BAA" w:rsidRPr="002E0B8C">
        <w:t xml:space="preserve"> </w:t>
      </w:r>
    </w:p>
    <w:p w14:paraId="0CFFA212" w14:textId="77777777" w:rsidR="00E43B9D" w:rsidRPr="00CF576A" w:rsidRDefault="00A27BAA" w:rsidP="00A27BAA">
      <w:pPr>
        <w:rPr>
          <w:b/>
          <w:bCs/>
          <w:lang w:val="en-US"/>
        </w:rPr>
      </w:pPr>
      <w:r w:rsidRPr="00CF576A">
        <w:rPr>
          <w:b/>
          <w:bCs/>
          <w:lang w:val="en-US"/>
        </w:rPr>
        <w:t xml:space="preserve">Dorota Tankink </w:t>
      </w:r>
    </w:p>
    <w:p w14:paraId="641FF463" w14:textId="77777777" w:rsidR="00E43B9D" w:rsidRPr="00CF576A" w:rsidRDefault="00A27BAA" w:rsidP="00A27BAA">
      <w:pPr>
        <w:rPr>
          <w:b/>
          <w:bCs/>
          <w:lang w:val="en-US"/>
        </w:rPr>
      </w:pPr>
      <w:r w:rsidRPr="00CF576A">
        <w:rPr>
          <w:b/>
          <w:bCs/>
          <w:lang w:val="en-US"/>
        </w:rPr>
        <w:t xml:space="preserve">Marketing &amp; Communication </w:t>
      </w:r>
      <w:r w:rsidR="00E43B9D" w:rsidRPr="00CF576A">
        <w:rPr>
          <w:b/>
          <w:bCs/>
          <w:lang w:val="en-US"/>
        </w:rPr>
        <w:t>Manager</w:t>
      </w:r>
    </w:p>
    <w:p w14:paraId="1785F87C" w14:textId="2278EE54" w:rsidR="00A27BAA" w:rsidRPr="00CF576A" w:rsidRDefault="00A27BAA" w:rsidP="00A27BAA">
      <w:pPr>
        <w:rPr>
          <w:lang w:val="en-US"/>
        </w:rPr>
      </w:pPr>
      <w:r w:rsidRPr="00CF576A">
        <w:rPr>
          <w:b/>
          <w:bCs/>
          <w:lang w:val="en-US"/>
        </w:rPr>
        <w:t xml:space="preserve">+31 6 3012 9759 | </w:t>
      </w:r>
      <w:hyperlink r:id="rId12" w:history="1">
        <w:r w:rsidR="00E43B9D" w:rsidRPr="00CF576A">
          <w:rPr>
            <w:rStyle w:val="Hyperlink"/>
            <w:b/>
            <w:bCs/>
            <w:lang w:val="en-US"/>
          </w:rPr>
          <w:t>dorota.tankink@bleckmann.com</w:t>
        </w:r>
      </w:hyperlink>
      <w:r w:rsidR="00E43B9D" w:rsidRPr="00CF576A">
        <w:rPr>
          <w:b/>
          <w:bCs/>
          <w:lang w:val="en-US"/>
        </w:rPr>
        <w:t xml:space="preserve"> </w:t>
      </w:r>
    </w:p>
    <w:sectPr w:rsidR="00A27BAA" w:rsidRPr="00CF576A" w:rsidSect="006B0F60">
      <w:headerReference w:type="default" r:id="rId13"/>
      <w:footerReference w:type="default" r:id="rId14"/>
      <w:headerReference w:type="first" r:id="rId15"/>
      <w:footerReference w:type="first" r:id="rId16"/>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E5AB2" w14:textId="77777777" w:rsidR="00DB569B" w:rsidRDefault="00DB569B" w:rsidP="008B7D1A">
      <w:pPr>
        <w:spacing w:line="240" w:lineRule="auto"/>
      </w:pPr>
      <w:r>
        <w:separator/>
      </w:r>
    </w:p>
  </w:endnote>
  <w:endnote w:type="continuationSeparator" w:id="0">
    <w:p w14:paraId="12152EC3" w14:textId="77777777" w:rsidR="00DB569B" w:rsidRDefault="00DB569B" w:rsidP="008B7D1A">
      <w:pPr>
        <w:spacing w:line="240" w:lineRule="auto"/>
      </w:pPr>
      <w:r>
        <w:continuationSeparator/>
      </w:r>
    </w:p>
  </w:endnote>
  <w:endnote w:type="continuationNotice" w:id="1">
    <w:p w14:paraId="594656DB" w14:textId="77777777" w:rsidR="00DB569B" w:rsidRDefault="00DB56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6C903155"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1"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14CEDD"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2A65DF">
      <w:rPr>
        <w:color w:val="545960"/>
        <w:sz w:val="16"/>
        <w:lang w:val="fr-BE"/>
      </w:rPr>
      <w:t>P</w:t>
    </w:r>
    <w:r w:rsidR="00D466A9">
      <w:rPr>
        <w:color w:val="545960"/>
        <w:sz w:val="16"/>
        <w:lang w:val="fr-BE"/>
      </w:rPr>
      <w:t>ersbericht</w:t>
    </w:r>
    <w:r w:rsidR="00B75231" w:rsidRPr="00B75231">
      <w:rPr>
        <w:b w:val="0"/>
        <w:color w:val="545960"/>
        <w:sz w:val="16"/>
        <w:lang w:val="fr-BE"/>
      </w:rPr>
      <w:tab/>
    </w:r>
    <w:r w:rsidR="008363E7" w:rsidRPr="00B75231">
      <w:rPr>
        <w:b w:val="0"/>
        <w:sz w:val="16"/>
        <w:lang w:val="fr-BE"/>
      </w:rPr>
      <w:t>pag</w:t>
    </w:r>
    <w:r w:rsidR="00D466A9">
      <w:rPr>
        <w:b w:val="0"/>
        <w:sz w:val="16"/>
        <w:lang w:val="fr-BE"/>
      </w:rPr>
      <w:t>ina</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CDF4" w14:textId="2CA55698" w:rsidR="00C94B2C" w:rsidRPr="00C94B2C" w:rsidRDefault="008A5419" w:rsidP="00C94B2C">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0" behindDoc="0" locked="0" layoutInCell="1" allowOverlap="1" wp14:anchorId="19CFEDD8" wp14:editId="15851E4B">
              <wp:simplePos x="0" y="0"/>
              <wp:positionH relativeFrom="margin">
                <wp:posOffset>-365125</wp:posOffset>
              </wp:positionH>
              <wp:positionV relativeFrom="page">
                <wp:posOffset>9965055</wp:posOffset>
              </wp:positionV>
              <wp:extent cx="639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9000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43929"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65pt" to="474.4pt,7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" strokecolor="#d20c14" strokeweight="1.5pt">
              <v:stroke joinstyle="miter"/>
              <w10:wrap anchorx="margin" anchory="page"/>
            </v:line>
          </w:pict>
        </mc:Fallback>
      </mc:AlternateContent>
    </w:r>
    <w:r w:rsidR="00C94B2C">
      <w:rPr>
        <w:b w:val="0"/>
        <w:noProof/>
        <w:color w:val="545960"/>
        <w:sz w:val="16"/>
        <w:lang w:val="fr-BE"/>
      </w:rPr>
      <w:drawing>
        <wp:anchor distT="0" distB="0" distL="114300" distR="114300" simplePos="0" relativeHeight="251658242" behindDoc="0" locked="0" layoutInCell="1" allowOverlap="1" wp14:anchorId="1ADB8D76" wp14:editId="73CEA6BB">
          <wp:simplePos x="0" y="0"/>
          <wp:positionH relativeFrom="page">
            <wp:align>right</wp:align>
          </wp:positionH>
          <wp:positionV relativeFrom="paragraph">
            <wp:posOffset>-312420</wp:posOffset>
          </wp:positionV>
          <wp:extent cx="738505" cy="772160"/>
          <wp:effectExtent l="0" t="0" r="0" b="0"/>
          <wp:wrapNone/>
          <wp:docPr id="8" name="Picture 8"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C94B2C">
      <w:rPr>
        <w:color w:val="545960"/>
        <w:sz w:val="16"/>
        <w:lang w:val="fr-BE"/>
      </w:rPr>
      <w:t>P</w:t>
    </w:r>
    <w:r w:rsidR="004F62BE">
      <w:rPr>
        <w:color w:val="545960"/>
        <w:sz w:val="16"/>
        <w:lang w:val="fr-BE"/>
      </w:rPr>
      <w:t>ersbericht</w:t>
    </w:r>
    <w:r w:rsidR="00C94B2C" w:rsidRPr="00B75231">
      <w:rPr>
        <w:b w:val="0"/>
        <w:color w:val="545960"/>
        <w:sz w:val="16"/>
        <w:lang w:val="fr-BE"/>
      </w:rPr>
      <w:tab/>
    </w:r>
    <w:r w:rsidR="00C94B2C" w:rsidRPr="00B75231">
      <w:rPr>
        <w:b w:val="0"/>
        <w:sz w:val="16"/>
        <w:lang w:val="fr-BE"/>
      </w:rPr>
      <w:t>pag</w:t>
    </w:r>
    <w:r w:rsidR="004F62BE">
      <w:rPr>
        <w:b w:val="0"/>
        <w:sz w:val="16"/>
        <w:lang w:val="fr-BE"/>
      </w:rPr>
      <w:t>ina</w:t>
    </w:r>
    <w:r w:rsidR="00C94B2C" w:rsidRPr="00B75231">
      <w:rPr>
        <w:b w:val="0"/>
        <w:sz w:val="16"/>
        <w:lang w:val="fr-BE"/>
      </w:rPr>
      <w:t xml:space="preserve"> </w:t>
    </w:r>
    <w:r w:rsidR="00C94B2C" w:rsidRPr="00B75231">
      <w:rPr>
        <w:b w:val="0"/>
        <w:sz w:val="16"/>
      </w:rPr>
      <w:fldChar w:fldCharType="begin"/>
    </w:r>
    <w:r w:rsidR="00C94B2C" w:rsidRPr="00B75231">
      <w:rPr>
        <w:b w:val="0"/>
        <w:sz w:val="16"/>
        <w:lang w:val="fr-BE"/>
      </w:rPr>
      <w:instrText xml:space="preserve"> PAGE  \* Arabic  \* MERGEFORMAT </w:instrText>
    </w:r>
    <w:r w:rsidR="00C94B2C" w:rsidRPr="00B75231">
      <w:rPr>
        <w:b w:val="0"/>
        <w:sz w:val="16"/>
      </w:rPr>
      <w:fldChar w:fldCharType="separate"/>
    </w:r>
    <w:r w:rsidR="00C94B2C">
      <w:rPr>
        <w:b w:val="0"/>
        <w:sz w:val="16"/>
      </w:rPr>
      <w:t>2</w:t>
    </w:r>
    <w:r w:rsidR="00C94B2C" w:rsidRPr="00B75231">
      <w:rPr>
        <w:b w:val="0"/>
        <w:sz w:val="16"/>
      </w:rPr>
      <w:fldChar w:fldCharType="end"/>
    </w:r>
    <w:r w:rsidR="00C94B2C" w:rsidRPr="00B75231">
      <w:rPr>
        <w:b w:val="0"/>
        <w:sz w:val="16"/>
        <w:lang w:val="fr-BE"/>
      </w:rPr>
      <w:t>/</w:t>
    </w:r>
    <w:r w:rsidR="00C94B2C" w:rsidRPr="00B75231">
      <w:rPr>
        <w:b w:val="0"/>
        <w:noProof/>
        <w:sz w:val="16"/>
      </w:rPr>
      <w:fldChar w:fldCharType="begin"/>
    </w:r>
    <w:r w:rsidR="00C94B2C" w:rsidRPr="00B75231">
      <w:rPr>
        <w:b w:val="0"/>
        <w:noProof/>
        <w:sz w:val="16"/>
        <w:lang w:val="fr-BE"/>
      </w:rPr>
      <w:instrText xml:space="preserve"> NUMPAGES  \* Arabic  \* MERGEFORMAT </w:instrText>
    </w:r>
    <w:r w:rsidR="00C94B2C" w:rsidRPr="00B75231">
      <w:rPr>
        <w:b w:val="0"/>
        <w:noProof/>
        <w:sz w:val="16"/>
      </w:rPr>
      <w:fldChar w:fldCharType="separate"/>
    </w:r>
    <w:r w:rsidR="00C94B2C">
      <w:rPr>
        <w:b w:val="0"/>
        <w:noProof/>
        <w:sz w:val="16"/>
      </w:rPr>
      <w:t>2</w:t>
    </w:r>
    <w:r w:rsidR="00C94B2C" w:rsidRPr="00B75231">
      <w:rPr>
        <w:b w:val="0"/>
        <w:noProof/>
        <w:sz w:val="16"/>
      </w:rPr>
      <w:fldChar w:fldCharType="end"/>
    </w:r>
    <w:r w:rsidR="00C94B2C" w:rsidRPr="00B75231">
      <w:rPr>
        <w:b w:val="0"/>
        <w:noProof/>
        <w:lang w:val="fr-BE"/>
      </w:rPr>
      <w:tab/>
    </w:r>
  </w:p>
  <w:p w14:paraId="42BFD70B" w14:textId="555F4AD9" w:rsidR="00682BA9" w:rsidRDefault="00682BA9" w:rsidP="00C50A9E">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CCFA" w14:textId="77777777" w:rsidR="00DB569B" w:rsidRDefault="00DB569B" w:rsidP="008B7D1A">
      <w:pPr>
        <w:spacing w:line="240" w:lineRule="auto"/>
      </w:pPr>
      <w:r>
        <w:separator/>
      </w:r>
    </w:p>
  </w:footnote>
  <w:footnote w:type="continuationSeparator" w:id="0">
    <w:p w14:paraId="0E9FF656" w14:textId="77777777" w:rsidR="00DB569B" w:rsidRDefault="00DB569B" w:rsidP="008B7D1A">
      <w:pPr>
        <w:spacing w:line="240" w:lineRule="auto"/>
      </w:pPr>
      <w:r>
        <w:continuationSeparator/>
      </w:r>
    </w:p>
  </w:footnote>
  <w:footnote w:type="continuationNotice" w:id="1">
    <w:p w14:paraId="5E5863BB" w14:textId="77777777" w:rsidR="00DB569B" w:rsidRDefault="00DB56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58246"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993E4" id="Straight Connector 20" o:spid="_x0000_s1026" style="position:absolute;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58243"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58245"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543C8" id="Straight Connector 1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6"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377361098">
    <w:abstractNumId w:val="13"/>
  </w:num>
  <w:num w:numId="2" w16cid:durableId="1394693690">
    <w:abstractNumId w:val="14"/>
  </w:num>
  <w:num w:numId="3" w16cid:durableId="1924726823">
    <w:abstractNumId w:val="16"/>
  </w:num>
  <w:num w:numId="4" w16cid:durableId="1257056108">
    <w:abstractNumId w:val="9"/>
  </w:num>
  <w:num w:numId="5" w16cid:durableId="1131703078">
    <w:abstractNumId w:val="7"/>
  </w:num>
  <w:num w:numId="6" w16cid:durableId="906912641">
    <w:abstractNumId w:val="6"/>
  </w:num>
  <w:num w:numId="7" w16cid:durableId="991299838">
    <w:abstractNumId w:val="5"/>
  </w:num>
  <w:num w:numId="8" w16cid:durableId="2045322437">
    <w:abstractNumId w:val="4"/>
  </w:num>
  <w:num w:numId="9" w16cid:durableId="868106793">
    <w:abstractNumId w:val="8"/>
  </w:num>
  <w:num w:numId="10" w16cid:durableId="1517378724">
    <w:abstractNumId w:val="3"/>
  </w:num>
  <w:num w:numId="11" w16cid:durableId="86075377">
    <w:abstractNumId w:val="2"/>
  </w:num>
  <w:num w:numId="12" w16cid:durableId="915554273">
    <w:abstractNumId w:val="1"/>
  </w:num>
  <w:num w:numId="13" w16cid:durableId="1280600379">
    <w:abstractNumId w:val="0"/>
  </w:num>
  <w:num w:numId="14" w16cid:durableId="413085771">
    <w:abstractNumId w:val="17"/>
  </w:num>
  <w:num w:numId="15" w16cid:durableId="661784857">
    <w:abstractNumId w:val="12"/>
  </w:num>
  <w:num w:numId="16" w16cid:durableId="2099250571">
    <w:abstractNumId w:val="15"/>
  </w:num>
  <w:num w:numId="17" w16cid:durableId="827785445">
    <w:abstractNumId w:val="10"/>
  </w:num>
  <w:num w:numId="18" w16cid:durableId="994645214">
    <w:abstractNumId w:val="11"/>
  </w:num>
  <w:num w:numId="19" w16cid:durableId="11699070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03ABC"/>
    <w:rsid w:val="00047C92"/>
    <w:rsid w:val="00091CF9"/>
    <w:rsid w:val="00092E9B"/>
    <w:rsid w:val="00094E91"/>
    <w:rsid w:val="000A619B"/>
    <w:rsid w:val="000D5AFC"/>
    <w:rsid w:val="000F3329"/>
    <w:rsid w:val="000F6D36"/>
    <w:rsid w:val="001069C0"/>
    <w:rsid w:val="00110683"/>
    <w:rsid w:val="00127604"/>
    <w:rsid w:val="00137476"/>
    <w:rsid w:val="00141D19"/>
    <w:rsid w:val="001471E8"/>
    <w:rsid w:val="001517CF"/>
    <w:rsid w:val="00155257"/>
    <w:rsid w:val="0017022B"/>
    <w:rsid w:val="001745D3"/>
    <w:rsid w:val="00193168"/>
    <w:rsid w:val="001A17EF"/>
    <w:rsid w:val="001B4C04"/>
    <w:rsid w:val="001B7ACB"/>
    <w:rsid w:val="001D457C"/>
    <w:rsid w:val="001D7EF2"/>
    <w:rsid w:val="001E25C6"/>
    <w:rsid w:val="002023CD"/>
    <w:rsid w:val="00216337"/>
    <w:rsid w:val="0022280E"/>
    <w:rsid w:val="00234359"/>
    <w:rsid w:val="00237673"/>
    <w:rsid w:val="00241AB4"/>
    <w:rsid w:val="00242101"/>
    <w:rsid w:val="0026672E"/>
    <w:rsid w:val="002755C6"/>
    <w:rsid w:val="00282BFF"/>
    <w:rsid w:val="0028333D"/>
    <w:rsid w:val="00285695"/>
    <w:rsid w:val="00292896"/>
    <w:rsid w:val="0029532F"/>
    <w:rsid w:val="002A2871"/>
    <w:rsid w:val="002A65DF"/>
    <w:rsid w:val="002B5650"/>
    <w:rsid w:val="002C62E7"/>
    <w:rsid w:val="002D3C39"/>
    <w:rsid w:val="002E0B8C"/>
    <w:rsid w:val="003228EC"/>
    <w:rsid w:val="00323711"/>
    <w:rsid w:val="003261AF"/>
    <w:rsid w:val="00330458"/>
    <w:rsid w:val="003315A2"/>
    <w:rsid w:val="003350E1"/>
    <w:rsid w:val="00340496"/>
    <w:rsid w:val="00345B01"/>
    <w:rsid w:val="00350B21"/>
    <w:rsid w:val="00353819"/>
    <w:rsid w:val="00354994"/>
    <w:rsid w:val="00365782"/>
    <w:rsid w:val="00374E71"/>
    <w:rsid w:val="00385AA2"/>
    <w:rsid w:val="00397CEC"/>
    <w:rsid w:val="003A1A1B"/>
    <w:rsid w:val="003C2435"/>
    <w:rsid w:val="003D197D"/>
    <w:rsid w:val="003D1E1B"/>
    <w:rsid w:val="00412727"/>
    <w:rsid w:val="004170EF"/>
    <w:rsid w:val="00422F9A"/>
    <w:rsid w:val="0042401F"/>
    <w:rsid w:val="00430D01"/>
    <w:rsid w:val="004362C2"/>
    <w:rsid w:val="00447FBF"/>
    <w:rsid w:val="004517C2"/>
    <w:rsid w:val="004558B6"/>
    <w:rsid w:val="00462F42"/>
    <w:rsid w:val="004819EC"/>
    <w:rsid w:val="0049426F"/>
    <w:rsid w:val="004A34AB"/>
    <w:rsid w:val="004A6E28"/>
    <w:rsid w:val="004B28D9"/>
    <w:rsid w:val="004B7BE1"/>
    <w:rsid w:val="004C190E"/>
    <w:rsid w:val="004D4688"/>
    <w:rsid w:val="004E07CA"/>
    <w:rsid w:val="004F0674"/>
    <w:rsid w:val="004F1CED"/>
    <w:rsid w:val="004F4CD6"/>
    <w:rsid w:val="004F62BE"/>
    <w:rsid w:val="00501813"/>
    <w:rsid w:val="00504C39"/>
    <w:rsid w:val="00507397"/>
    <w:rsid w:val="0052374D"/>
    <w:rsid w:val="0052728E"/>
    <w:rsid w:val="00554171"/>
    <w:rsid w:val="00564D05"/>
    <w:rsid w:val="005775EB"/>
    <w:rsid w:val="00581EBF"/>
    <w:rsid w:val="0058294F"/>
    <w:rsid w:val="005C43A3"/>
    <w:rsid w:val="005D4D3F"/>
    <w:rsid w:val="005E182D"/>
    <w:rsid w:val="005E24F1"/>
    <w:rsid w:val="005E3726"/>
    <w:rsid w:val="005E4534"/>
    <w:rsid w:val="005F12C4"/>
    <w:rsid w:val="00600C86"/>
    <w:rsid w:val="006404D7"/>
    <w:rsid w:val="00647D62"/>
    <w:rsid w:val="00657195"/>
    <w:rsid w:val="006764AE"/>
    <w:rsid w:val="00682BA9"/>
    <w:rsid w:val="006853A3"/>
    <w:rsid w:val="006905C1"/>
    <w:rsid w:val="00692F0E"/>
    <w:rsid w:val="006B0F60"/>
    <w:rsid w:val="006B5DA7"/>
    <w:rsid w:val="006B7B3C"/>
    <w:rsid w:val="006C0048"/>
    <w:rsid w:val="006C0F18"/>
    <w:rsid w:val="006D13D4"/>
    <w:rsid w:val="006E0721"/>
    <w:rsid w:val="006E3AC3"/>
    <w:rsid w:val="007012B9"/>
    <w:rsid w:val="00701E05"/>
    <w:rsid w:val="00704226"/>
    <w:rsid w:val="007046BE"/>
    <w:rsid w:val="00721D21"/>
    <w:rsid w:val="0072326E"/>
    <w:rsid w:val="00725A89"/>
    <w:rsid w:val="00727B27"/>
    <w:rsid w:val="00727CBC"/>
    <w:rsid w:val="00730513"/>
    <w:rsid w:val="0073349E"/>
    <w:rsid w:val="00741330"/>
    <w:rsid w:val="00747773"/>
    <w:rsid w:val="00751D84"/>
    <w:rsid w:val="007663AE"/>
    <w:rsid w:val="00771915"/>
    <w:rsid w:val="007847E2"/>
    <w:rsid w:val="00790C68"/>
    <w:rsid w:val="007A2859"/>
    <w:rsid w:val="007A7F2C"/>
    <w:rsid w:val="007C2A9E"/>
    <w:rsid w:val="007C3ADF"/>
    <w:rsid w:val="007D320D"/>
    <w:rsid w:val="007E5A90"/>
    <w:rsid w:val="007F0AEB"/>
    <w:rsid w:val="007F3AB5"/>
    <w:rsid w:val="008136F4"/>
    <w:rsid w:val="00821F4D"/>
    <w:rsid w:val="00833658"/>
    <w:rsid w:val="008363E7"/>
    <w:rsid w:val="008435CB"/>
    <w:rsid w:val="00875CAB"/>
    <w:rsid w:val="008A5419"/>
    <w:rsid w:val="008A5953"/>
    <w:rsid w:val="008B7D1A"/>
    <w:rsid w:val="008D7DB6"/>
    <w:rsid w:val="008E07B6"/>
    <w:rsid w:val="008E640C"/>
    <w:rsid w:val="008F12EA"/>
    <w:rsid w:val="008F242C"/>
    <w:rsid w:val="00902B7A"/>
    <w:rsid w:val="009056F4"/>
    <w:rsid w:val="009233CF"/>
    <w:rsid w:val="009241A4"/>
    <w:rsid w:val="00926785"/>
    <w:rsid w:val="009425BA"/>
    <w:rsid w:val="009429FD"/>
    <w:rsid w:val="009661B9"/>
    <w:rsid w:val="0096635A"/>
    <w:rsid w:val="00975B8B"/>
    <w:rsid w:val="00996630"/>
    <w:rsid w:val="009A11C8"/>
    <w:rsid w:val="009A3112"/>
    <w:rsid w:val="009B3FF1"/>
    <w:rsid w:val="009C07F3"/>
    <w:rsid w:val="009C1FDE"/>
    <w:rsid w:val="009D0161"/>
    <w:rsid w:val="009E1EB3"/>
    <w:rsid w:val="009F4D2B"/>
    <w:rsid w:val="00A1435E"/>
    <w:rsid w:val="00A260F9"/>
    <w:rsid w:val="00A27BAA"/>
    <w:rsid w:val="00A3182A"/>
    <w:rsid w:val="00A32BF1"/>
    <w:rsid w:val="00A40662"/>
    <w:rsid w:val="00A639A6"/>
    <w:rsid w:val="00A91020"/>
    <w:rsid w:val="00A96560"/>
    <w:rsid w:val="00A9664B"/>
    <w:rsid w:val="00AA138D"/>
    <w:rsid w:val="00AA4D20"/>
    <w:rsid w:val="00AB5535"/>
    <w:rsid w:val="00AC64ED"/>
    <w:rsid w:val="00AD280A"/>
    <w:rsid w:val="00AD5A88"/>
    <w:rsid w:val="00AE2665"/>
    <w:rsid w:val="00AE2E19"/>
    <w:rsid w:val="00AF61CC"/>
    <w:rsid w:val="00AF7BCE"/>
    <w:rsid w:val="00B0668F"/>
    <w:rsid w:val="00B10782"/>
    <w:rsid w:val="00B12662"/>
    <w:rsid w:val="00B32DF4"/>
    <w:rsid w:val="00B37E2D"/>
    <w:rsid w:val="00B43CBC"/>
    <w:rsid w:val="00B43FAD"/>
    <w:rsid w:val="00B514B9"/>
    <w:rsid w:val="00B5613C"/>
    <w:rsid w:val="00B60C51"/>
    <w:rsid w:val="00B72F61"/>
    <w:rsid w:val="00B74B88"/>
    <w:rsid w:val="00B75231"/>
    <w:rsid w:val="00B764E1"/>
    <w:rsid w:val="00B77206"/>
    <w:rsid w:val="00B8589C"/>
    <w:rsid w:val="00B939FA"/>
    <w:rsid w:val="00BA12C0"/>
    <w:rsid w:val="00BA2DCA"/>
    <w:rsid w:val="00BC0DA7"/>
    <w:rsid w:val="00BC4506"/>
    <w:rsid w:val="00BE1FD5"/>
    <w:rsid w:val="00BE2CAA"/>
    <w:rsid w:val="00BF1C74"/>
    <w:rsid w:val="00BF1CF4"/>
    <w:rsid w:val="00BF33DB"/>
    <w:rsid w:val="00C03932"/>
    <w:rsid w:val="00C0438D"/>
    <w:rsid w:val="00C21392"/>
    <w:rsid w:val="00C2161F"/>
    <w:rsid w:val="00C23923"/>
    <w:rsid w:val="00C324CC"/>
    <w:rsid w:val="00C35C66"/>
    <w:rsid w:val="00C5047D"/>
    <w:rsid w:val="00C50A9E"/>
    <w:rsid w:val="00C51236"/>
    <w:rsid w:val="00C576A3"/>
    <w:rsid w:val="00C67DE4"/>
    <w:rsid w:val="00C70C41"/>
    <w:rsid w:val="00C712B5"/>
    <w:rsid w:val="00C732C2"/>
    <w:rsid w:val="00C809F0"/>
    <w:rsid w:val="00C8361F"/>
    <w:rsid w:val="00C85695"/>
    <w:rsid w:val="00C93558"/>
    <w:rsid w:val="00C94B2C"/>
    <w:rsid w:val="00C95CBB"/>
    <w:rsid w:val="00CB193A"/>
    <w:rsid w:val="00CB2685"/>
    <w:rsid w:val="00CD1EDA"/>
    <w:rsid w:val="00CE0DEC"/>
    <w:rsid w:val="00CF016E"/>
    <w:rsid w:val="00CF3EA0"/>
    <w:rsid w:val="00CF576A"/>
    <w:rsid w:val="00D12D8A"/>
    <w:rsid w:val="00D466A9"/>
    <w:rsid w:val="00D468DA"/>
    <w:rsid w:val="00D51785"/>
    <w:rsid w:val="00D65134"/>
    <w:rsid w:val="00D74858"/>
    <w:rsid w:val="00D80DF0"/>
    <w:rsid w:val="00D97B79"/>
    <w:rsid w:val="00D97F84"/>
    <w:rsid w:val="00DA4D2D"/>
    <w:rsid w:val="00DB2809"/>
    <w:rsid w:val="00DB569B"/>
    <w:rsid w:val="00DC5596"/>
    <w:rsid w:val="00DD1F1A"/>
    <w:rsid w:val="00DD35A8"/>
    <w:rsid w:val="00DD4020"/>
    <w:rsid w:val="00DD7FE6"/>
    <w:rsid w:val="00DF4120"/>
    <w:rsid w:val="00E14C7C"/>
    <w:rsid w:val="00E25EBB"/>
    <w:rsid w:val="00E35B99"/>
    <w:rsid w:val="00E36D51"/>
    <w:rsid w:val="00E43B9D"/>
    <w:rsid w:val="00E51A75"/>
    <w:rsid w:val="00E55B1E"/>
    <w:rsid w:val="00E57B3B"/>
    <w:rsid w:val="00E76E28"/>
    <w:rsid w:val="00E81445"/>
    <w:rsid w:val="00EA0EB3"/>
    <w:rsid w:val="00EA1795"/>
    <w:rsid w:val="00EC415C"/>
    <w:rsid w:val="00ED6F0E"/>
    <w:rsid w:val="00EE1E86"/>
    <w:rsid w:val="00EE211D"/>
    <w:rsid w:val="00EF0A14"/>
    <w:rsid w:val="00F03CAB"/>
    <w:rsid w:val="00F17E13"/>
    <w:rsid w:val="00F40CE3"/>
    <w:rsid w:val="00F467C1"/>
    <w:rsid w:val="00F55316"/>
    <w:rsid w:val="00F609C6"/>
    <w:rsid w:val="00F64E11"/>
    <w:rsid w:val="00FA0C09"/>
    <w:rsid w:val="00FB112F"/>
    <w:rsid w:val="00FB1A5F"/>
    <w:rsid w:val="00FC453A"/>
    <w:rsid w:val="00FD735A"/>
    <w:rsid w:val="00FF0A49"/>
    <w:rsid w:val="00FF265D"/>
    <w:rsid w:val="00FF5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 w:type="paragraph" w:styleId="Revisie">
    <w:name w:val="Revision"/>
    <w:hidden/>
    <w:uiPriority w:val="99"/>
    <w:semiHidden/>
    <w:rsid w:val="00704226"/>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69276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rota.tankink@bleckman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2.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3.xml><?xml version="1.0" encoding="utf-8"?>
<ds:datastoreItem xmlns:ds="http://schemas.openxmlformats.org/officeDocument/2006/customXml" ds:itemID="{5D1DE3E3-59CD-4C12-A6A6-852260855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811</Words>
  <Characters>4464</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Interne memo</vt:lpstr>
      <vt:lpstr>Interne memo</vt:lpstr>
    </vt:vector>
  </TitlesOfParts>
  <Company>TNT Fashion</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7</cp:revision>
  <cp:lastPrinted>2019-05-23T09:22:00Z</cp:lastPrinted>
  <dcterms:created xsi:type="dcterms:W3CDTF">2022-03-15T14:59:00Z</dcterms:created>
  <dcterms:modified xsi:type="dcterms:W3CDTF">2023-07-06T15:03:00Z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