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6F9C" w14:textId="6855F992" w:rsidR="008E4B6F" w:rsidRPr="00DF676A" w:rsidRDefault="008E4B6F" w:rsidP="008E4B6F">
      <w:pPr>
        <w:jc w:val="right"/>
        <w:rPr>
          <w:rStyle w:val="BMstandardgrijsChar"/>
          <w:rFonts w:cstheme="majorBidi"/>
          <w:sz w:val="24"/>
          <w:lang w:val="nl-NL"/>
        </w:rPr>
      </w:pPr>
      <w:r w:rsidRPr="00DF676A">
        <w:rPr>
          <w:rStyle w:val="BMstandardgrijsChar"/>
          <w:rFonts w:cstheme="majorBidi"/>
          <w:sz w:val="24"/>
          <w:lang w:val="nl-NL"/>
        </w:rPr>
        <w:t>P</w:t>
      </w:r>
      <w:r w:rsidR="00D87B86" w:rsidRPr="00DF676A">
        <w:rPr>
          <w:rStyle w:val="BMstandardgrijsChar"/>
          <w:rFonts w:cstheme="majorBidi"/>
          <w:sz w:val="24"/>
          <w:lang w:val="nl-NL"/>
        </w:rPr>
        <w:t xml:space="preserve">ERSBERICHT </w:t>
      </w:r>
      <w:r w:rsidRPr="00DF676A">
        <w:rPr>
          <w:rStyle w:val="BMstandardgrijsChar"/>
          <w:rFonts w:cstheme="majorBidi"/>
          <w:sz w:val="24"/>
          <w:lang w:val="nl-NL"/>
        </w:rPr>
        <w:br/>
      </w:r>
      <w:r w:rsidR="00D87B86" w:rsidRPr="00DF676A">
        <w:rPr>
          <w:rStyle w:val="BMstandardgrijsChar"/>
          <w:rFonts w:cstheme="majorBidi"/>
          <w:sz w:val="18"/>
          <w:lang w:val="nl-NL"/>
        </w:rPr>
        <w:t>Voor directe publicatie</w:t>
      </w:r>
    </w:p>
    <w:p w14:paraId="700DCAFA" w14:textId="0D7C3C98" w:rsidR="006E11DB" w:rsidRPr="00DF676A" w:rsidRDefault="006D3105" w:rsidP="006D3105">
      <w:pPr>
        <w:pStyle w:val="Kop1"/>
        <w:rPr>
          <w:b w:val="0"/>
          <w:color w:val="auto"/>
        </w:rPr>
      </w:pPr>
      <w:r w:rsidRPr="00DF676A">
        <w:rPr>
          <w:color w:val="auto"/>
        </w:rPr>
        <w:t xml:space="preserve">Gymshark en Bleckmann verlengen hun contract in het VK met acht jaar en bekrachtigen daarmee hun partnership </w:t>
      </w:r>
      <w:r w:rsidR="00FE7CB6" w:rsidRPr="00DF676A">
        <w:rPr>
          <w:bCs/>
        </w:rPr>
        <w:t xml:space="preserve">  </w:t>
      </w:r>
    </w:p>
    <w:p w14:paraId="5C30CBFC" w14:textId="77777777" w:rsidR="006E11DB" w:rsidRPr="00DF676A" w:rsidRDefault="006E11DB" w:rsidP="006E11DB">
      <w:pPr>
        <w:shd w:val="clear" w:color="auto" w:fill="FFFFFF"/>
        <w:spacing w:after="0" w:line="240" w:lineRule="auto"/>
        <w:jc w:val="both"/>
      </w:pPr>
    </w:p>
    <w:p w14:paraId="570E636E" w14:textId="4EA1DF16" w:rsidR="006E11DB" w:rsidRPr="00DF676A" w:rsidRDefault="006E11DB" w:rsidP="006E11DB">
      <w:pPr>
        <w:shd w:val="clear" w:color="auto" w:fill="FFFFFF"/>
        <w:spacing w:after="0" w:line="240" w:lineRule="auto"/>
        <w:jc w:val="both"/>
      </w:pPr>
      <w:r w:rsidRPr="00DF676A">
        <w:t>Eindhoven,</w:t>
      </w:r>
      <w:r w:rsidR="00B66678" w:rsidRPr="00DF676A">
        <w:t xml:space="preserve"> </w:t>
      </w:r>
      <w:r w:rsidR="006D3105" w:rsidRPr="00DF676A">
        <w:t>3</w:t>
      </w:r>
      <w:r w:rsidR="00C25EDA" w:rsidRPr="00DF676A">
        <w:t>0</w:t>
      </w:r>
      <w:r w:rsidR="00FE7CB6" w:rsidRPr="00DF676A">
        <w:t xml:space="preserve"> </w:t>
      </w:r>
      <w:r w:rsidR="006D3105" w:rsidRPr="00DF676A">
        <w:t>september</w:t>
      </w:r>
      <w:r w:rsidRPr="00DF676A">
        <w:t xml:space="preserve"> 2021</w:t>
      </w:r>
    </w:p>
    <w:p w14:paraId="5E09477B" w14:textId="77777777" w:rsidR="006E11DB" w:rsidRPr="00DF676A" w:rsidRDefault="006E11DB" w:rsidP="006E11DB">
      <w:pPr>
        <w:shd w:val="clear" w:color="auto" w:fill="FFFFFF"/>
        <w:spacing w:after="0" w:line="240" w:lineRule="auto"/>
        <w:jc w:val="both"/>
      </w:pPr>
    </w:p>
    <w:p w14:paraId="15EA35ED" w14:textId="3A7560C0" w:rsidR="009B2AB9" w:rsidRPr="00DF676A" w:rsidRDefault="009B2AB9" w:rsidP="009B2AB9">
      <w:pPr>
        <w:tabs>
          <w:tab w:val="left" w:pos="2256"/>
        </w:tabs>
        <w:jc w:val="both"/>
        <w:rPr>
          <w:b/>
          <w:bCs/>
        </w:rPr>
      </w:pPr>
      <w:r w:rsidRPr="00DF676A">
        <w:rPr>
          <w:b/>
          <w:bCs/>
        </w:rPr>
        <w:t>Het snelgroeiende Britse fitnesskledingmerk Gymshark en e-fulfilmentspecialist Bleckmann verlengen hun samenwerking tot 2029. In navolging van een meerjarige contractverlenging tussen de bedrijven voor de activiteiten in België</w:t>
      </w:r>
      <w:r w:rsidR="00C027F5" w:rsidRPr="00DF676A">
        <w:rPr>
          <w:b/>
          <w:bCs/>
        </w:rPr>
        <w:t>,</w:t>
      </w:r>
      <w:r w:rsidRPr="00DF676A">
        <w:rPr>
          <w:b/>
          <w:bCs/>
        </w:rPr>
        <w:t xml:space="preserve"> in februari 2020</w:t>
      </w:r>
      <w:r w:rsidR="00C027F5" w:rsidRPr="00DF676A">
        <w:rPr>
          <w:b/>
          <w:bCs/>
        </w:rPr>
        <w:t>,</w:t>
      </w:r>
      <w:r w:rsidRPr="00DF676A">
        <w:rPr>
          <w:b/>
          <w:bCs/>
        </w:rPr>
        <w:t xml:space="preserve"> wordt de samenwerking verder bekrachtigd met een meerjarige contractverlenging voor alle activiteiten in het VK. Het nieuwe hoogwaardige distributiecentrum in Magna Park, Midlands, biedt 11.000 </w:t>
      </w:r>
      <w:r w:rsidR="00DF676A" w:rsidRPr="00DF676A">
        <w:rPr>
          <w:b/>
          <w:bCs/>
        </w:rPr>
        <w:t>m</w:t>
      </w:r>
      <w:r w:rsidR="00DF676A" w:rsidRPr="00DF676A">
        <w:rPr>
          <w:b/>
          <w:bCs/>
          <w:vertAlign w:val="superscript"/>
        </w:rPr>
        <w:t xml:space="preserve">2 </w:t>
      </w:r>
      <w:r w:rsidRPr="00DF676A">
        <w:rPr>
          <w:b/>
          <w:bCs/>
        </w:rPr>
        <w:t xml:space="preserve">aan ruimte voor de </w:t>
      </w:r>
      <w:r w:rsidR="00C027F5" w:rsidRPr="00DF676A">
        <w:rPr>
          <w:b/>
          <w:bCs/>
        </w:rPr>
        <w:t xml:space="preserve">logistieke </w:t>
      </w:r>
      <w:r w:rsidRPr="00DF676A">
        <w:rPr>
          <w:b/>
          <w:bCs/>
        </w:rPr>
        <w:t xml:space="preserve">activiteiten </w:t>
      </w:r>
      <w:r w:rsidR="00C027F5" w:rsidRPr="00DF676A">
        <w:rPr>
          <w:b/>
          <w:bCs/>
        </w:rPr>
        <w:t xml:space="preserve"> voor</w:t>
      </w:r>
      <w:r w:rsidRPr="00DF676A">
        <w:rPr>
          <w:b/>
          <w:bCs/>
        </w:rPr>
        <w:t xml:space="preserve"> Gymshark. </w:t>
      </w:r>
      <w:r w:rsidR="00C027F5" w:rsidRPr="00DF676A">
        <w:rPr>
          <w:b/>
          <w:bCs/>
        </w:rPr>
        <w:t>R</w:t>
      </w:r>
      <w:r w:rsidRPr="00DF676A">
        <w:rPr>
          <w:b/>
          <w:bCs/>
        </w:rPr>
        <w:t xml:space="preserve">uim voldoende </w:t>
      </w:r>
      <w:r w:rsidR="003D1D2F" w:rsidRPr="00DF676A">
        <w:rPr>
          <w:b/>
          <w:bCs/>
        </w:rPr>
        <w:t xml:space="preserve">om </w:t>
      </w:r>
      <w:r w:rsidRPr="00DF676A">
        <w:rPr>
          <w:b/>
          <w:bCs/>
        </w:rPr>
        <w:t>de toekomstige groeiambities van het merk</w:t>
      </w:r>
      <w:r w:rsidR="00C027F5" w:rsidRPr="00DF676A">
        <w:rPr>
          <w:b/>
          <w:bCs/>
        </w:rPr>
        <w:t xml:space="preserve"> te ondersteunen</w:t>
      </w:r>
    </w:p>
    <w:p w14:paraId="552390B3" w14:textId="04E42ED5" w:rsidR="009B2AB9" w:rsidRPr="00DF676A" w:rsidRDefault="009B2AB9" w:rsidP="009B2AB9">
      <w:pPr>
        <w:jc w:val="both"/>
      </w:pPr>
      <w:r w:rsidRPr="00DF676A">
        <w:t xml:space="preserve">Gymshark en Bleckmann, specialist in end-to-end logistieke oplossingen voor mode- en lifestylemerken, begonnen hun samenwerking vier jaar geleden. Sindsdien is de relatie uitgegroeid tot een natuurlijk partnership waarin beide bedrijven elkaar stimuleren om te excelleren en samen </w:t>
      </w:r>
      <w:r w:rsidR="00C027F5" w:rsidRPr="00DF676A">
        <w:t xml:space="preserve">te </w:t>
      </w:r>
      <w:r w:rsidRPr="00DF676A">
        <w:t>groeien.</w:t>
      </w:r>
    </w:p>
    <w:p w14:paraId="65750352" w14:textId="77777777" w:rsidR="009B2AB9" w:rsidRPr="00DF676A" w:rsidRDefault="009B2AB9" w:rsidP="009B2AB9">
      <w:pPr>
        <w:jc w:val="both"/>
      </w:pPr>
    </w:p>
    <w:p w14:paraId="5073076E" w14:textId="6EEBC1C1" w:rsidR="009B2AB9" w:rsidRPr="00DF676A" w:rsidRDefault="009B2AB9" w:rsidP="009B2AB9">
      <w:pPr>
        <w:jc w:val="both"/>
        <w:rPr>
          <w:b/>
          <w:bCs/>
        </w:rPr>
      </w:pPr>
      <w:r w:rsidRPr="00DF676A">
        <w:rPr>
          <w:b/>
          <w:bCs/>
        </w:rPr>
        <w:t>Ambities voor continue groei</w:t>
      </w:r>
    </w:p>
    <w:p w14:paraId="67F0F015" w14:textId="3457C6E2" w:rsidR="009B2AB9" w:rsidRPr="00DF676A" w:rsidRDefault="009B2AB9" w:rsidP="009B2AB9">
      <w:pPr>
        <w:jc w:val="both"/>
      </w:pPr>
      <w:r w:rsidRPr="00DF676A">
        <w:t xml:space="preserve">Bleckmann levert </w:t>
      </w:r>
      <w:r w:rsidR="00C027F5" w:rsidRPr="00DF676A">
        <w:t xml:space="preserve">logistieke diensten </w:t>
      </w:r>
      <w:r w:rsidRPr="00DF676A">
        <w:t xml:space="preserve">en final mile-distributie voor Gymshark vanuit </w:t>
      </w:r>
      <w:r w:rsidR="00C027F5" w:rsidRPr="00DF676A">
        <w:t xml:space="preserve">de diverse locaties </w:t>
      </w:r>
      <w:r w:rsidRPr="00DF676A">
        <w:t>in België, het VK en Australië. Het merk voor fitnesskleding is de afgelopen jaren exponentieel gegroeid van 2 miljoen stuks in 2017 naar 22 miljoen in 2021</w:t>
      </w:r>
      <w:r w:rsidR="00C027F5" w:rsidRPr="00DF676A">
        <w:t xml:space="preserve">. Wereldwijd verwacht Gymshark in 2024 </w:t>
      </w:r>
      <w:r w:rsidR="003D1D2F" w:rsidRPr="00DF676A">
        <w:t xml:space="preserve">de </w:t>
      </w:r>
      <w:r w:rsidR="00C027F5" w:rsidRPr="00DF676A">
        <w:t xml:space="preserve">50 </w:t>
      </w:r>
      <w:r w:rsidR="003D1D2F" w:rsidRPr="00DF676A">
        <w:t xml:space="preserve">miljoen </w:t>
      </w:r>
      <w:r w:rsidR="00C027F5" w:rsidRPr="00DF676A">
        <w:t xml:space="preserve">stuks te </w:t>
      </w:r>
      <w:r w:rsidR="003D1D2F" w:rsidRPr="00DF676A">
        <w:t xml:space="preserve">kunnen </w:t>
      </w:r>
      <w:r w:rsidR="00C027F5" w:rsidRPr="00DF676A">
        <w:t>verkopen.</w:t>
      </w:r>
      <w:r w:rsidRPr="00DF676A">
        <w:t xml:space="preserve"> Bleckmann heeft zowel de expertise als de flexibiliteit om </w:t>
      </w:r>
      <w:r w:rsidR="003D1D2F" w:rsidRPr="00DF676A">
        <w:t xml:space="preserve">de </w:t>
      </w:r>
      <w:r w:rsidRPr="00DF676A">
        <w:t>pure e-commercespeler Gymshark te ondersteunen in zijn dynamische groeiambities. Dit blijkt onder meer uit Bleckmanns verhuizing eerder dit jaar naar een gloednieuw distributiecentrum in Magna Park, Lutterworth, in het centrum van de zogenaamde Logistics Golden Triangle. De nieuwe</w:t>
      </w:r>
      <w:r w:rsidR="00C027F5" w:rsidRPr="00DF676A">
        <w:t xml:space="preserve"> locatie</w:t>
      </w:r>
      <w:r w:rsidRPr="00DF676A">
        <w:t xml:space="preserve"> voldoet </w:t>
      </w:r>
      <w:r w:rsidR="00C027F5" w:rsidRPr="00DF676A">
        <w:t>hiermee aan de toekomstige logistieke behoefte voor Gymshark in het VK</w:t>
      </w:r>
      <w:r w:rsidRPr="00DF676A">
        <w:t>.</w:t>
      </w:r>
      <w:r w:rsidR="00C027F5" w:rsidRPr="00DF676A">
        <w:t xml:space="preserve"> Niet alleen voldoe</w:t>
      </w:r>
      <w:r w:rsidR="003D1D2F" w:rsidRPr="00DF676A">
        <w:t>n de</w:t>
      </w:r>
      <w:r w:rsidR="00C027F5" w:rsidRPr="00DF676A">
        <w:t xml:space="preserve"> beschikbare 11.000 </w:t>
      </w:r>
      <w:r w:rsidR="00DF676A" w:rsidRPr="00AD3215">
        <w:t>m</w:t>
      </w:r>
      <w:r w:rsidR="00DF676A" w:rsidRPr="00AD3215">
        <w:rPr>
          <w:vertAlign w:val="superscript"/>
        </w:rPr>
        <w:t xml:space="preserve">2 </w:t>
      </w:r>
      <w:r w:rsidR="00C027F5" w:rsidRPr="00DF676A">
        <w:t>ruimte</w:t>
      </w:r>
      <w:r w:rsidR="003D1D2F" w:rsidRPr="00DF676A">
        <w:t>,</w:t>
      </w:r>
      <w:r w:rsidR="00C027F5" w:rsidRPr="00DF676A">
        <w:t xml:space="preserve"> </w:t>
      </w:r>
      <w:r w:rsidR="00A82A04" w:rsidRPr="00DF676A">
        <w:t>maar is er ook nog ruimte voor verdere groeiambities</w:t>
      </w:r>
      <w:r w:rsidRPr="00DF676A">
        <w:t xml:space="preserve">. </w:t>
      </w:r>
      <w:r w:rsidR="00A82A04" w:rsidRPr="00DF676A">
        <w:t>Om de klanten nog beter van dienst te kunnen zijn, zijn hierbij ook de cut-off tijden voor de bestellingen verruimt. Tot middernacht kunnen de klanten hun orders plaatsen om hun aankopen de volgende dag te ontvangen. Wat gezien wordt als een verdere verbetering van de klantervaring.</w:t>
      </w:r>
    </w:p>
    <w:p w14:paraId="790A7316" w14:textId="77777777" w:rsidR="009B2AB9" w:rsidRPr="00DF676A" w:rsidRDefault="009B2AB9" w:rsidP="009B2AB9">
      <w:pPr>
        <w:jc w:val="both"/>
      </w:pPr>
    </w:p>
    <w:p w14:paraId="21374FC4" w14:textId="550D4485" w:rsidR="009B2AB9" w:rsidRPr="00DF676A" w:rsidRDefault="009B2AB9" w:rsidP="009B2AB9">
      <w:pPr>
        <w:jc w:val="both"/>
        <w:rPr>
          <w:b/>
          <w:bCs/>
        </w:rPr>
      </w:pPr>
      <w:r w:rsidRPr="00DF676A">
        <w:rPr>
          <w:b/>
          <w:bCs/>
        </w:rPr>
        <w:t>No-nonsense, people-first-benadering</w:t>
      </w:r>
    </w:p>
    <w:p w14:paraId="61FBC886" w14:textId="77777777" w:rsidR="009B2AB9" w:rsidRPr="00DF676A" w:rsidRDefault="009B2AB9" w:rsidP="009B2AB9">
      <w:pPr>
        <w:jc w:val="both"/>
      </w:pPr>
      <w:r w:rsidRPr="00DF676A">
        <w:t xml:space="preserve">Het succes van de samenwerking is terug te voeren op een naadloze aansluiting van de bedrijfsculturen. Bleckmann en Gymshark vullen elkaar op natuurlijke wijze aan en hanteren beide dezelfde no-nonsense, people-first-benadering. </w:t>
      </w:r>
    </w:p>
    <w:p w14:paraId="1348B0F9" w14:textId="77777777" w:rsidR="009B2AB9" w:rsidRPr="00DF676A" w:rsidRDefault="009B2AB9" w:rsidP="009B2AB9">
      <w:pPr>
        <w:jc w:val="both"/>
      </w:pPr>
      <w:r w:rsidRPr="00DF676A">
        <w:t xml:space="preserve">Steve Hewitt, Executive Chairman bij Gymshark, legt uit: “We hadden niet enthousiaster kunnen zijn over het verlengen van onze samenwerking met Bleckmann tot 2029. De ervaring die een Gymshark-klant in het VK nu krijgt is echt van wereldklasse en is de sleutel tot het verder versterken van de propositie in onze thuisregio. Zonder Bleckmann was dit niet mogelijk geweest en we hadden niet gelukkiger kunnen zijn.” </w:t>
      </w:r>
    </w:p>
    <w:p w14:paraId="4409ABC6" w14:textId="01515053" w:rsidR="009B2AB9" w:rsidRPr="00DF676A" w:rsidRDefault="009B2AB9" w:rsidP="009B2AB9">
      <w:pPr>
        <w:jc w:val="both"/>
      </w:pPr>
      <w:r w:rsidRPr="00DF676A">
        <w:lastRenderedPageBreak/>
        <w:t xml:space="preserve">Reinardt van Oel, Chief Operations Officer Belgium &amp; UK bij Bleckmann, concludeert: “Het </w:t>
      </w:r>
      <w:r w:rsidR="00FA4C47" w:rsidRPr="00DF676A">
        <w:t>is</w:t>
      </w:r>
      <w:r w:rsidRPr="00DF676A">
        <w:t xml:space="preserve"> geweldig om deel uit te maken van de Gymshark-familie tijdens hun reis van ongelofelijke groei. Wanneer organisatieculturen zó goed op elkaar aansluiten en er wederzijds vertrouwen is, ontstaat een natuurlijk partnerschap waarin je synergie kunt creëren en op elkaars expertise kunt bouwen. Samen hebben we buitengewone resultaten bereikt en we zijn verheugd om onze samenwerking in het VK de komende 8 jaar voort te zetten </w:t>
      </w:r>
      <w:r w:rsidR="00651583" w:rsidRPr="00DF676A">
        <w:t>met</w:t>
      </w:r>
      <w:r w:rsidRPr="00DF676A">
        <w:t xml:space="preserve"> deze contractverlenging.”</w:t>
      </w:r>
    </w:p>
    <w:p w14:paraId="6E813C1B" w14:textId="77777777" w:rsidR="009B2AB9" w:rsidRPr="00DF676A" w:rsidRDefault="009B2AB9" w:rsidP="009B2AB9">
      <w:pPr>
        <w:tabs>
          <w:tab w:val="left" w:pos="2256"/>
        </w:tabs>
        <w:jc w:val="center"/>
        <w:rPr>
          <w:b/>
          <w:bCs/>
        </w:rPr>
      </w:pPr>
    </w:p>
    <w:p w14:paraId="4246C3B4" w14:textId="420FAD89" w:rsidR="007C5CDA" w:rsidRPr="00DF676A" w:rsidRDefault="001D016A" w:rsidP="009B2AB9">
      <w:pPr>
        <w:tabs>
          <w:tab w:val="left" w:pos="2256"/>
        </w:tabs>
        <w:jc w:val="center"/>
        <w:rPr>
          <w:rFonts w:ascii="Avenir" w:eastAsia="Avenir" w:hAnsi="Avenir" w:cs="Avenir"/>
          <w:b/>
          <w:color w:val="000000"/>
        </w:rPr>
      </w:pPr>
      <w:r w:rsidRPr="00DF676A">
        <w:rPr>
          <w:rFonts w:ascii="Avenir" w:eastAsia="Avenir" w:hAnsi="Avenir" w:cs="Avenir"/>
          <w:b/>
          <w:color w:val="000000"/>
        </w:rPr>
        <w:t xml:space="preserve">- - - E </w:t>
      </w:r>
      <w:r w:rsidR="000069A3" w:rsidRPr="00DF676A">
        <w:rPr>
          <w:rFonts w:ascii="Avenir" w:eastAsia="Avenir" w:hAnsi="Avenir" w:cs="Avenir"/>
          <w:b/>
          <w:color w:val="000000"/>
        </w:rPr>
        <w:t xml:space="preserve">i </w:t>
      </w:r>
      <w:r w:rsidRPr="00DF676A">
        <w:rPr>
          <w:rFonts w:ascii="Avenir" w:eastAsia="Avenir" w:hAnsi="Avenir" w:cs="Avenir"/>
          <w:b/>
          <w:color w:val="000000"/>
        </w:rPr>
        <w:t>n d - - -</w:t>
      </w:r>
    </w:p>
    <w:p w14:paraId="7B76FC06" w14:textId="54600F2F" w:rsidR="00D8110F" w:rsidRPr="00DF676A" w:rsidRDefault="00D8110F" w:rsidP="000C1A2B">
      <w:pPr>
        <w:rPr>
          <w:rFonts w:ascii="Avenir Next" w:hAnsi="Avenir Next"/>
          <w:color w:val="000000" w:themeColor="text1"/>
          <w:sz w:val="20"/>
          <w:szCs w:val="20"/>
        </w:rPr>
      </w:pPr>
    </w:p>
    <w:p w14:paraId="04336268" w14:textId="122E5889" w:rsidR="00427FA4" w:rsidRPr="00DF676A" w:rsidRDefault="00427FA4" w:rsidP="000C1A2B">
      <w:pPr>
        <w:rPr>
          <w:rFonts w:cstheme="minorHAnsi"/>
          <w:color w:val="000000" w:themeColor="text1"/>
          <w:sz w:val="20"/>
          <w:szCs w:val="20"/>
        </w:rPr>
      </w:pPr>
      <w:r w:rsidRPr="00DF676A">
        <w:rPr>
          <w:rStyle w:val="Kop2Char"/>
          <w:b/>
          <w:bCs/>
          <w:i w:val="0"/>
        </w:rPr>
        <w:t>Over Gymshark</w:t>
      </w:r>
      <w:r w:rsidRPr="00DF676A">
        <w:rPr>
          <w:rStyle w:val="Kop2Char"/>
          <w:i w:val="0"/>
        </w:rPr>
        <w:t xml:space="preserve"> </w:t>
      </w:r>
      <w:r w:rsidRPr="00DF676A">
        <w:rPr>
          <w:rStyle w:val="Kop2Char"/>
          <w:i w:val="0"/>
        </w:rPr>
        <w:br/>
      </w:r>
      <w:r w:rsidRPr="00DF676A">
        <w:rPr>
          <w:rFonts w:cstheme="minorHAnsi"/>
          <w:color w:val="000000" w:themeColor="text1"/>
          <w:sz w:val="20"/>
          <w:szCs w:val="20"/>
        </w:rPr>
        <w:t xml:space="preserve">Gymshark is een merk dat zich toelegt op het creëren van functionele fitnesskleding, het ontwerpen van innovatieve prestatietechnologie en het bouwen van gepassioneerde empowerment communities. </w:t>
      </w:r>
      <w:r w:rsidRPr="00DF676A">
        <w:rPr>
          <w:rFonts w:cstheme="minorHAnsi"/>
          <w:color w:val="000000" w:themeColor="text1"/>
          <w:sz w:val="20"/>
          <w:szCs w:val="20"/>
        </w:rPr>
        <w:br/>
        <w:t xml:space="preserve">Gymshark, opgericht in 2012 in een garage in Birmingham (Verenigd Koninkrijk), is uitgegroeid tot een toonaangevend merk in onze branche, met een wereldwijde familie uit meer dan 180 landen.  </w:t>
      </w:r>
    </w:p>
    <w:p w14:paraId="23DC89FA" w14:textId="77777777" w:rsidR="00D02534" w:rsidRPr="00DF676A" w:rsidRDefault="00000000" w:rsidP="00D02534">
      <w:pPr>
        <w:jc w:val="both"/>
        <w:rPr>
          <w:rFonts w:cstheme="minorHAnsi"/>
          <w:color w:val="000000" w:themeColor="text1"/>
          <w:sz w:val="20"/>
          <w:szCs w:val="20"/>
        </w:rPr>
      </w:pPr>
      <w:hyperlink r:id="rId11" w:history="1">
        <w:r w:rsidR="00D02534" w:rsidRPr="00DF676A">
          <w:rPr>
            <w:rStyle w:val="Hyperlink"/>
            <w:rFonts w:cstheme="minorHAnsi"/>
            <w:color w:val="D20C14"/>
            <w:sz w:val="20"/>
            <w:szCs w:val="20"/>
          </w:rPr>
          <w:t>www.gymshark.com</w:t>
        </w:r>
      </w:hyperlink>
      <w:r w:rsidR="00D02534" w:rsidRPr="00DF676A">
        <w:rPr>
          <w:rFonts w:cstheme="minorHAnsi"/>
          <w:color w:val="000000" w:themeColor="text1"/>
          <w:sz w:val="20"/>
          <w:szCs w:val="20"/>
        </w:rPr>
        <w:t xml:space="preserve"> | @gymshark  |  @gymsharkwomen</w:t>
      </w:r>
    </w:p>
    <w:p w14:paraId="788158A9" w14:textId="77777777" w:rsidR="007D33D7" w:rsidRPr="00DF676A" w:rsidRDefault="007D33D7" w:rsidP="000C1A2B">
      <w:pPr>
        <w:rPr>
          <w:rFonts w:ascii="Avenir Next" w:hAnsi="Avenir Next"/>
          <w:color w:val="000000" w:themeColor="text1"/>
          <w:sz w:val="20"/>
          <w:szCs w:val="20"/>
        </w:rPr>
      </w:pPr>
    </w:p>
    <w:p w14:paraId="0D4D6297" w14:textId="0A748889" w:rsidR="007D33D7" w:rsidRPr="00DF676A" w:rsidRDefault="007D33D7" w:rsidP="007D33D7">
      <w:pPr>
        <w:rPr>
          <w:rFonts w:cstheme="minorHAnsi"/>
          <w:color w:val="000000" w:themeColor="text1"/>
          <w:sz w:val="20"/>
          <w:szCs w:val="20"/>
        </w:rPr>
      </w:pPr>
      <w:r w:rsidRPr="00DF676A">
        <w:rPr>
          <w:rStyle w:val="Kop2Char"/>
          <w:b/>
          <w:bCs/>
          <w:i w:val="0"/>
        </w:rPr>
        <w:t>Over Bleckmann</w:t>
      </w:r>
      <w:r w:rsidRPr="00DF676A">
        <w:rPr>
          <w:rStyle w:val="Kop2Char"/>
          <w:i w:val="0"/>
        </w:rPr>
        <w:t xml:space="preserve"> </w:t>
      </w:r>
      <w:r w:rsidRPr="00DF676A">
        <w:rPr>
          <w:rStyle w:val="Kop2Char"/>
          <w:i w:val="0"/>
        </w:rPr>
        <w:br/>
      </w:r>
      <w:hyperlink r:id="rId12" w:history="1">
        <w:r w:rsidRPr="00DF676A">
          <w:rPr>
            <w:rStyle w:val="Hyperlink"/>
            <w:rFonts w:cstheme="minorHAnsi"/>
            <w:color w:val="D20C14"/>
            <w:sz w:val="20"/>
            <w:szCs w:val="20"/>
          </w:rPr>
          <w:t>Bleckmann</w:t>
        </w:r>
      </w:hyperlink>
      <w:r w:rsidRPr="00DF676A">
        <w:rPr>
          <w:rFonts w:cstheme="minorHAnsi"/>
          <w:sz w:val="20"/>
          <w:szCs w:val="20"/>
        </w:rPr>
        <w:t xml:space="preserve"> </w:t>
      </w:r>
      <w:r w:rsidRPr="00DF676A">
        <w:rPr>
          <w:rFonts w:cstheme="minorHAnsi"/>
          <w:color w:val="000000" w:themeColor="text1"/>
          <w:sz w:val="20"/>
          <w:szCs w:val="20"/>
        </w:rPr>
        <w:t>is de marktleider in Supply Chain Management (SCM) diensten voor de mode- en lifestyle-merken.</w:t>
      </w:r>
    </w:p>
    <w:p w14:paraId="6CCBFAB1" w14:textId="77777777" w:rsidR="007D33D7" w:rsidRPr="00DF676A" w:rsidRDefault="007D33D7" w:rsidP="007D33D7">
      <w:pPr>
        <w:rPr>
          <w:rFonts w:cstheme="minorHAnsi"/>
          <w:color w:val="000000" w:themeColor="text1"/>
          <w:sz w:val="20"/>
          <w:szCs w:val="20"/>
        </w:rPr>
      </w:pPr>
      <w:r w:rsidRPr="00DF676A">
        <w:rPr>
          <w:rFonts w:cstheme="minorHAnsi"/>
          <w:color w:val="000000" w:themeColor="text1"/>
          <w:sz w:val="20"/>
          <w:szCs w:val="20"/>
        </w:rPr>
        <w:t>Bleckmann, opgericht in 1862, is geëvolueerd van een transportbedrijf naar een leverancier van complete supply chain-oplossingen met een specifieke expertise in e-fulfilment oplossingen. Met een sterke basis in Europa is het bedrijf uitgebreid naar de VS en Azië waardoor Bleckmann zijn klanten over de hele wereld kan bedienen.</w:t>
      </w:r>
    </w:p>
    <w:p w14:paraId="685D4F36" w14:textId="77777777" w:rsidR="007D33D7" w:rsidRPr="00DF676A" w:rsidRDefault="007D33D7" w:rsidP="007D33D7">
      <w:pPr>
        <w:rPr>
          <w:rFonts w:cstheme="minorHAnsi"/>
          <w:color w:val="000000" w:themeColor="text1"/>
          <w:sz w:val="20"/>
          <w:szCs w:val="20"/>
        </w:rPr>
      </w:pPr>
      <w:r w:rsidRPr="00DF676A">
        <w:rPr>
          <w:rFonts w:cstheme="minorHAnsi"/>
          <w:color w:val="000000" w:themeColor="text1"/>
          <w:sz w:val="20"/>
          <w:szCs w:val="20"/>
        </w:rPr>
        <w:t>Op basis van investeringen en uitgebreide ervaring met IT-oplossingen is Bleckmann in staat om een wereldwijd verenigd platform voor haar klanten aan te bieden. Elke dag ondersteunen bijna 4000 teamleden Bleckmann-klanten om hun beloften na te komen. Met een omzet van meer dan 350 miljoen euro heeft Bleckmann de schaal en flexibiliteit om oplossingen van wereldklasse te creëren en haar klanten daarmee te ontzorgen.</w:t>
      </w:r>
    </w:p>
    <w:p w14:paraId="5EB4AEA5" w14:textId="77777777" w:rsidR="007D33D7" w:rsidRPr="00DF676A" w:rsidRDefault="007D33D7" w:rsidP="007D33D7">
      <w:pPr>
        <w:rPr>
          <w:rFonts w:cstheme="minorHAnsi"/>
          <w:sz w:val="20"/>
          <w:szCs w:val="20"/>
        </w:rPr>
      </w:pPr>
      <w:r w:rsidRPr="00DF676A">
        <w:rPr>
          <w:rFonts w:cstheme="minorHAnsi"/>
          <w:color w:val="000000" w:themeColor="text1"/>
          <w:sz w:val="20"/>
          <w:szCs w:val="20"/>
        </w:rPr>
        <w:t>Meer informatie op</w:t>
      </w:r>
      <w:r w:rsidRPr="00DF676A">
        <w:rPr>
          <w:rFonts w:cstheme="minorHAnsi"/>
          <w:color w:val="D20C14"/>
          <w:sz w:val="20"/>
          <w:szCs w:val="20"/>
        </w:rPr>
        <w:t xml:space="preserve"> </w:t>
      </w:r>
      <w:hyperlink r:id="rId13" w:history="1">
        <w:r w:rsidRPr="00DF676A">
          <w:rPr>
            <w:rStyle w:val="Hyperlink"/>
            <w:rFonts w:cstheme="minorHAnsi"/>
            <w:color w:val="D20C14"/>
            <w:sz w:val="20"/>
            <w:szCs w:val="20"/>
          </w:rPr>
          <w:t>www.bleckmann.com</w:t>
        </w:r>
      </w:hyperlink>
    </w:p>
    <w:p w14:paraId="20C74EDF" w14:textId="77777777" w:rsidR="007D33D7" w:rsidRPr="00DF676A" w:rsidRDefault="007D33D7" w:rsidP="007D33D7">
      <w:pPr>
        <w:rPr>
          <w:rFonts w:cstheme="minorHAnsi"/>
          <w:color w:val="auto"/>
          <w:sz w:val="20"/>
          <w:szCs w:val="20"/>
        </w:rPr>
      </w:pPr>
      <w:r w:rsidRPr="00DF676A">
        <w:rPr>
          <w:rFonts w:cstheme="minorHAnsi"/>
          <w:color w:val="auto"/>
          <w:sz w:val="20"/>
          <w:szCs w:val="20"/>
        </w:rPr>
        <w:t>Mocht u nog vragen hebben, neem dan gerust contact met:</w:t>
      </w:r>
    </w:p>
    <w:p w14:paraId="6D9D845D" w14:textId="76FD701E" w:rsidR="008A3037" w:rsidRPr="00DF676A" w:rsidRDefault="007D33D7" w:rsidP="000C1A2B">
      <w:pPr>
        <w:rPr>
          <w:rFonts w:ascii="Avenir Next" w:hAnsi="Avenir Next"/>
          <w:b/>
          <w:color w:val="000000" w:themeColor="text1"/>
          <w:sz w:val="20"/>
          <w:szCs w:val="20"/>
          <w:lang w:val="en-GB"/>
        </w:rPr>
      </w:pPr>
      <w:r w:rsidRPr="00DF676A">
        <w:rPr>
          <w:rFonts w:cstheme="minorHAnsi"/>
          <w:b/>
          <w:color w:val="auto"/>
          <w:sz w:val="20"/>
          <w:szCs w:val="20"/>
          <w:lang w:val="en-US"/>
        </w:rPr>
        <w:t>Dorota Tankink</w:t>
      </w:r>
      <w:r w:rsidRPr="00DF676A">
        <w:rPr>
          <w:rFonts w:cstheme="minorHAnsi"/>
          <w:color w:val="auto"/>
          <w:sz w:val="20"/>
          <w:szCs w:val="20"/>
          <w:lang w:val="en-US"/>
        </w:rPr>
        <w:t xml:space="preserve"> | Marketing &amp; Communication Executive | +31 6 </w:t>
      </w:r>
      <w:r w:rsidRPr="00DF676A">
        <w:rPr>
          <w:rFonts w:eastAsiaTheme="minorEastAsia" w:cstheme="minorHAnsi"/>
          <w:noProof/>
          <w:color w:val="auto"/>
          <w:sz w:val="20"/>
          <w:szCs w:val="20"/>
          <w:lang w:val="en-US" w:eastAsia="nl-NL"/>
        </w:rPr>
        <w:t>3012 9759</w:t>
      </w:r>
      <w:r w:rsidRPr="00DF676A">
        <w:rPr>
          <w:rFonts w:cstheme="minorHAnsi"/>
          <w:color w:val="auto"/>
          <w:sz w:val="20"/>
          <w:szCs w:val="20"/>
          <w:lang w:val="en-US"/>
        </w:rPr>
        <w:t xml:space="preserve"> | </w:t>
      </w:r>
      <w:hyperlink r:id="rId14" w:history="1">
        <w:r w:rsidRPr="00DF676A">
          <w:rPr>
            <w:rStyle w:val="Hyperlink"/>
            <w:rFonts w:cstheme="minorHAnsi"/>
            <w:color w:val="D20C14"/>
            <w:sz w:val="20"/>
            <w:szCs w:val="20"/>
            <w:lang w:val="en-US"/>
          </w:rPr>
          <w:t>dorota.tankink@bleckmann.com</w:t>
        </w:r>
      </w:hyperlink>
      <w:r w:rsidRPr="00DF676A">
        <w:rPr>
          <w:rFonts w:cstheme="minorHAnsi"/>
          <w:color w:val="D20C14"/>
          <w:sz w:val="20"/>
          <w:szCs w:val="20"/>
          <w:lang w:val="en-US"/>
        </w:rPr>
        <w:t xml:space="preserve"> </w:t>
      </w:r>
    </w:p>
    <w:sectPr w:rsidR="008A3037" w:rsidRPr="00DF676A" w:rsidSect="008E4B6F">
      <w:headerReference w:type="default" r:id="rId15"/>
      <w:footerReference w:type="default" r:id="rId16"/>
      <w:footerReference w:type="first" r:id="rId17"/>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4EA6" w14:textId="77777777" w:rsidR="00243848" w:rsidRDefault="00243848" w:rsidP="008E42D9">
      <w:pPr>
        <w:spacing w:after="0" w:line="240" w:lineRule="auto"/>
      </w:pPr>
      <w:r>
        <w:separator/>
      </w:r>
    </w:p>
  </w:endnote>
  <w:endnote w:type="continuationSeparator" w:id="0">
    <w:p w14:paraId="7E2479AC" w14:textId="77777777" w:rsidR="00243848" w:rsidRDefault="00243848" w:rsidP="008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2DE9" w14:textId="6056E917"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r w:rsidR="002F64B9">
      <w:rPr>
        <w:sz w:val="18"/>
        <w:szCs w:val="18"/>
        <w:lang w:val="en-US"/>
      </w:rPr>
      <w:t>Persbericht</w:t>
    </w:r>
    <w:r w:rsidR="007E1DF2" w:rsidRPr="007E1DF2">
      <w:rPr>
        <w:sz w:val="18"/>
        <w:szCs w:val="18"/>
        <w:lang w:val="en-US"/>
      </w:rPr>
      <w:t xml:space="preserve"> | pag</w:t>
    </w:r>
    <w:r w:rsidR="002F64B9">
      <w:rPr>
        <w:sz w:val="18"/>
        <w:szCs w:val="18"/>
        <w:lang w:val="en-US"/>
      </w:rPr>
      <w:t>ina</w:t>
    </w:r>
    <w:r w:rsidR="007E1DF2" w:rsidRPr="007E1DF2">
      <w:rPr>
        <w:sz w:val="18"/>
        <w:szCs w:val="18"/>
        <w:lang w:val="en-US"/>
      </w:rPr>
      <w:t xml:space="preserv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B7777D">
      <w:rPr>
        <w:noProof/>
        <w:sz w:val="18"/>
        <w:szCs w:val="18"/>
        <w:lang w:val="en-US"/>
      </w:rPr>
      <w:t>1</w:t>
    </w:r>
    <w:r w:rsidR="007E1DF2" w:rsidRPr="007E1DF2">
      <w:rPr>
        <w:sz w:val="18"/>
        <w:szCs w:val="18"/>
        <w:lang w:val="en-US"/>
      </w:rPr>
      <w:fldChar w:fldCharType="end"/>
    </w:r>
    <w:r w:rsidR="007E1DF2" w:rsidRPr="007E1DF2">
      <w:rPr>
        <w:noProof/>
        <w:sz w:val="18"/>
        <w:szCs w:val="18"/>
        <w:lang w:val="fr-FR" w:eastAsia="fr-FR"/>
      </w:rPr>
      <mc:AlternateContent>
        <mc:Choice Requires="wps">
          <w:drawing>
            <wp:anchor distT="0" distB="0" distL="114300" distR="114300" simplePos="0" relativeHeight="251660288" behindDoc="0" locked="0" layoutInCell="1" allowOverlap="1" wp14:anchorId="49B64CBD" wp14:editId="71AAC892">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792883"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B7777D">
      <w:rPr>
        <w:noProof/>
        <w:sz w:val="18"/>
        <w:szCs w:val="18"/>
        <w:lang w:val="en-US"/>
      </w:rPr>
      <w:t>2</w:t>
    </w:r>
    <w:r w:rsidR="007E1DF2" w:rsidRPr="007E1DF2">
      <w:rPr>
        <w:sz w:val="18"/>
        <w:szCs w:val="18"/>
        <w:lang w:val="en-US"/>
      </w:rPr>
      <w:fldChar w:fldCharType="end"/>
    </w:r>
  </w:p>
  <w:p w14:paraId="6B6C0355"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E378"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04803822"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3BCF" w14:textId="77777777" w:rsidR="00243848" w:rsidRDefault="00243848" w:rsidP="008E42D9">
      <w:pPr>
        <w:spacing w:after="0" w:line="240" w:lineRule="auto"/>
      </w:pPr>
      <w:r>
        <w:separator/>
      </w:r>
    </w:p>
  </w:footnote>
  <w:footnote w:type="continuationSeparator" w:id="0">
    <w:p w14:paraId="6A6D164A" w14:textId="77777777" w:rsidR="00243848" w:rsidRDefault="00243848" w:rsidP="008E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681F" w14:textId="4ECDDF03"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lang w:val="fr-FR" w:eastAsia="fr-FR"/>
      </w:rPr>
      <w:drawing>
        <wp:anchor distT="0" distB="0" distL="114300" distR="114300" simplePos="0" relativeHeight="251662336" behindDoc="1" locked="0" layoutInCell="1" allowOverlap="1" wp14:anchorId="2FB2F731" wp14:editId="1034742E">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38055B42"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90663B">
      <w:rPr>
        <w:b/>
        <w:color w:val="000000"/>
        <w:sz w:val="20"/>
      </w:rPr>
      <w:tab/>
    </w:r>
    <w:hyperlink r:id="rId2" w:history="1">
      <w:r w:rsidRPr="00AD3215">
        <w:rPr>
          <w:rStyle w:val="Hyperlink"/>
          <w:color w:val="D20C14"/>
          <w:sz w:val="20"/>
        </w:rPr>
        <w:t>www.bleckmann.com</w:t>
      </w:r>
    </w:hyperlink>
  </w:p>
  <w:p w14:paraId="408ABF54" w14:textId="77777777" w:rsidR="008E42D9" w:rsidRDefault="008E42D9" w:rsidP="008E42D9">
    <w:pPr>
      <w:pStyle w:val="Koptekst"/>
      <w:jc w:val="right"/>
    </w:pPr>
  </w:p>
  <w:p w14:paraId="25DAD6E1" w14:textId="77777777" w:rsidR="0095620C" w:rsidRDefault="0095620C" w:rsidP="008E42D9">
    <w:pPr>
      <w:pStyle w:val="Koptekst"/>
      <w:jc w:val="right"/>
    </w:pPr>
  </w:p>
  <w:p w14:paraId="577235A7"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9969995">
    <w:abstractNumId w:val="3"/>
  </w:num>
  <w:num w:numId="2" w16cid:durableId="405613229">
    <w:abstractNumId w:val="10"/>
  </w:num>
  <w:num w:numId="3" w16cid:durableId="1332097748">
    <w:abstractNumId w:val="5"/>
  </w:num>
  <w:num w:numId="4" w16cid:durableId="1410881062">
    <w:abstractNumId w:val="2"/>
  </w:num>
  <w:num w:numId="5" w16cid:durableId="1161854331">
    <w:abstractNumId w:val="8"/>
  </w:num>
  <w:num w:numId="6" w16cid:durableId="863133106">
    <w:abstractNumId w:val="12"/>
  </w:num>
  <w:num w:numId="7" w16cid:durableId="259485987">
    <w:abstractNumId w:val="6"/>
  </w:num>
  <w:num w:numId="8" w16cid:durableId="652753503">
    <w:abstractNumId w:val="1"/>
  </w:num>
  <w:num w:numId="9" w16cid:durableId="397092796">
    <w:abstractNumId w:val="7"/>
  </w:num>
  <w:num w:numId="10" w16cid:durableId="1349791233">
    <w:abstractNumId w:val="9"/>
  </w:num>
  <w:num w:numId="11" w16cid:durableId="1509559428">
    <w:abstractNumId w:val="11"/>
  </w:num>
  <w:num w:numId="12" w16cid:durableId="1213233102">
    <w:abstractNumId w:val="4"/>
  </w:num>
  <w:num w:numId="13" w16cid:durableId="28149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2D9"/>
    <w:rsid w:val="00001AD1"/>
    <w:rsid w:val="000069A3"/>
    <w:rsid w:val="0001370A"/>
    <w:rsid w:val="00020424"/>
    <w:rsid w:val="00021831"/>
    <w:rsid w:val="00024ED2"/>
    <w:rsid w:val="00027DB4"/>
    <w:rsid w:val="00033098"/>
    <w:rsid w:val="000351EF"/>
    <w:rsid w:val="00035D4E"/>
    <w:rsid w:val="00036E9B"/>
    <w:rsid w:val="00041829"/>
    <w:rsid w:val="00041CE9"/>
    <w:rsid w:val="0005083B"/>
    <w:rsid w:val="000558A6"/>
    <w:rsid w:val="000609B4"/>
    <w:rsid w:val="000616FB"/>
    <w:rsid w:val="00067CDA"/>
    <w:rsid w:val="00067FF0"/>
    <w:rsid w:val="00072D2D"/>
    <w:rsid w:val="00077F33"/>
    <w:rsid w:val="00081DFF"/>
    <w:rsid w:val="000833D9"/>
    <w:rsid w:val="00083975"/>
    <w:rsid w:val="00087A2D"/>
    <w:rsid w:val="0009641C"/>
    <w:rsid w:val="000A0C4D"/>
    <w:rsid w:val="000A6D70"/>
    <w:rsid w:val="000B1FE1"/>
    <w:rsid w:val="000C1423"/>
    <w:rsid w:val="000C1A2B"/>
    <w:rsid w:val="000C5CC7"/>
    <w:rsid w:val="000C7911"/>
    <w:rsid w:val="000D2B74"/>
    <w:rsid w:val="000D3804"/>
    <w:rsid w:val="000E22B2"/>
    <w:rsid w:val="000E60B0"/>
    <w:rsid w:val="000F0443"/>
    <w:rsid w:val="000F42FB"/>
    <w:rsid w:val="000F7417"/>
    <w:rsid w:val="00104E84"/>
    <w:rsid w:val="001055E6"/>
    <w:rsid w:val="00110F50"/>
    <w:rsid w:val="001130ED"/>
    <w:rsid w:val="00117F60"/>
    <w:rsid w:val="00121845"/>
    <w:rsid w:val="00121C71"/>
    <w:rsid w:val="00123389"/>
    <w:rsid w:val="001256C0"/>
    <w:rsid w:val="00130234"/>
    <w:rsid w:val="001335FC"/>
    <w:rsid w:val="001451DC"/>
    <w:rsid w:val="00152D55"/>
    <w:rsid w:val="0015722F"/>
    <w:rsid w:val="00157BDA"/>
    <w:rsid w:val="001650CF"/>
    <w:rsid w:val="00167E1C"/>
    <w:rsid w:val="00171BB6"/>
    <w:rsid w:val="00172B3D"/>
    <w:rsid w:val="001747E4"/>
    <w:rsid w:val="00175C9E"/>
    <w:rsid w:val="00184EED"/>
    <w:rsid w:val="00187B38"/>
    <w:rsid w:val="00187C4C"/>
    <w:rsid w:val="00197146"/>
    <w:rsid w:val="00197AFC"/>
    <w:rsid w:val="001A335B"/>
    <w:rsid w:val="001A63DB"/>
    <w:rsid w:val="001A7313"/>
    <w:rsid w:val="001B072E"/>
    <w:rsid w:val="001B0F7F"/>
    <w:rsid w:val="001B6BBF"/>
    <w:rsid w:val="001C3B26"/>
    <w:rsid w:val="001C6201"/>
    <w:rsid w:val="001D016A"/>
    <w:rsid w:val="001D5809"/>
    <w:rsid w:val="001D5DD0"/>
    <w:rsid w:val="001E1552"/>
    <w:rsid w:val="001E60C9"/>
    <w:rsid w:val="001E72BC"/>
    <w:rsid w:val="00200681"/>
    <w:rsid w:val="002050E6"/>
    <w:rsid w:val="002079CD"/>
    <w:rsid w:val="002106B1"/>
    <w:rsid w:val="00210911"/>
    <w:rsid w:val="002131EC"/>
    <w:rsid w:val="00213259"/>
    <w:rsid w:val="00214CB6"/>
    <w:rsid w:val="002164B6"/>
    <w:rsid w:val="0022362B"/>
    <w:rsid w:val="0022709A"/>
    <w:rsid w:val="00234000"/>
    <w:rsid w:val="0023438C"/>
    <w:rsid w:val="00243848"/>
    <w:rsid w:val="0024787E"/>
    <w:rsid w:val="002504C0"/>
    <w:rsid w:val="00250DCD"/>
    <w:rsid w:val="00253407"/>
    <w:rsid w:val="00254185"/>
    <w:rsid w:val="00254BA5"/>
    <w:rsid w:val="002558DE"/>
    <w:rsid w:val="00264073"/>
    <w:rsid w:val="002649F9"/>
    <w:rsid w:val="0026670C"/>
    <w:rsid w:val="0027637D"/>
    <w:rsid w:val="00276E76"/>
    <w:rsid w:val="00281574"/>
    <w:rsid w:val="002843EF"/>
    <w:rsid w:val="00285862"/>
    <w:rsid w:val="002912B5"/>
    <w:rsid w:val="00292576"/>
    <w:rsid w:val="002A765A"/>
    <w:rsid w:val="002B3517"/>
    <w:rsid w:val="002B6D22"/>
    <w:rsid w:val="002B78CB"/>
    <w:rsid w:val="002D0544"/>
    <w:rsid w:val="002D4A7E"/>
    <w:rsid w:val="002D7107"/>
    <w:rsid w:val="002E3C7D"/>
    <w:rsid w:val="002E49DC"/>
    <w:rsid w:val="002F4878"/>
    <w:rsid w:val="002F64B9"/>
    <w:rsid w:val="002F65BD"/>
    <w:rsid w:val="003016FB"/>
    <w:rsid w:val="00305AD4"/>
    <w:rsid w:val="00305EF7"/>
    <w:rsid w:val="00306336"/>
    <w:rsid w:val="00313D2D"/>
    <w:rsid w:val="00314AA8"/>
    <w:rsid w:val="00316F48"/>
    <w:rsid w:val="003174AC"/>
    <w:rsid w:val="003176FC"/>
    <w:rsid w:val="00321490"/>
    <w:rsid w:val="00321E97"/>
    <w:rsid w:val="00322707"/>
    <w:rsid w:val="003243FD"/>
    <w:rsid w:val="003268E5"/>
    <w:rsid w:val="00327762"/>
    <w:rsid w:val="003322BD"/>
    <w:rsid w:val="00343810"/>
    <w:rsid w:val="00344FFB"/>
    <w:rsid w:val="00345918"/>
    <w:rsid w:val="00351B27"/>
    <w:rsid w:val="003530E7"/>
    <w:rsid w:val="00353DF6"/>
    <w:rsid w:val="00356D13"/>
    <w:rsid w:val="003608BB"/>
    <w:rsid w:val="00362DED"/>
    <w:rsid w:val="00363C39"/>
    <w:rsid w:val="0036524C"/>
    <w:rsid w:val="00370388"/>
    <w:rsid w:val="00384769"/>
    <w:rsid w:val="003871E9"/>
    <w:rsid w:val="00390B0C"/>
    <w:rsid w:val="0039450E"/>
    <w:rsid w:val="0039696B"/>
    <w:rsid w:val="003977D8"/>
    <w:rsid w:val="003B1A36"/>
    <w:rsid w:val="003B68F4"/>
    <w:rsid w:val="003B6A8A"/>
    <w:rsid w:val="003B6DEF"/>
    <w:rsid w:val="003C0932"/>
    <w:rsid w:val="003C0C6D"/>
    <w:rsid w:val="003C79FA"/>
    <w:rsid w:val="003D1D2F"/>
    <w:rsid w:val="003D5BAC"/>
    <w:rsid w:val="003E32E5"/>
    <w:rsid w:val="003E4A9B"/>
    <w:rsid w:val="003E5C67"/>
    <w:rsid w:val="003F09B0"/>
    <w:rsid w:val="003F37AC"/>
    <w:rsid w:val="003F7342"/>
    <w:rsid w:val="004028EE"/>
    <w:rsid w:val="0040777F"/>
    <w:rsid w:val="0041469B"/>
    <w:rsid w:val="00422FB4"/>
    <w:rsid w:val="00423933"/>
    <w:rsid w:val="00425289"/>
    <w:rsid w:val="004264E0"/>
    <w:rsid w:val="004269C0"/>
    <w:rsid w:val="00427FA4"/>
    <w:rsid w:val="00432740"/>
    <w:rsid w:val="00434E7E"/>
    <w:rsid w:val="00437AA3"/>
    <w:rsid w:val="00440251"/>
    <w:rsid w:val="00442D67"/>
    <w:rsid w:val="00445CAF"/>
    <w:rsid w:val="00447119"/>
    <w:rsid w:val="00452CEC"/>
    <w:rsid w:val="00453694"/>
    <w:rsid w:val="00467E32"/>
    <w:rsid w:val="004726F8"/>
    <w:rsid w:val="00472B94"/>
    <w:rsid w:val="004756D1"/>
    <w:rsid w:val="00484418"/>
    <w:rsid w:val="00484D20"/>
    <w:rsid w:val="00486FD6"/>
    <w:rsid w:val="00487643"/>
    <w:rsid w:val="00487FDA"/>
    <w:rsid w:val="00490A72"/>
    <w:rsid w:val="00493C6E"/>
    <w:rsid w:val="00496AB1"/>
    <w:rsid w:val="00496BBC"/>
    <w:rsid w:val="004A188F"/>
    <w:rsid w:val="004A2837"/>
    <w:rsid w:val="004A611B"/>
    <w:rsid w:val="004A6746"/>
    <w:rsid w:val="004B3FE3"/>
    <w:rsid w:val="004B5A06"/>
    <w:rsid w:val="004B67AF"/>
    <w:rsid w:val="004C26C6"/>
    <w:rsid w:val="004C33F8"/>
    <w:rsid w:val="004C5B41"/>
    <w:rsid w:val="004C7C27"/>
    <w:rsid w:val="004D12AA"/>
    <w:rsid w:val="004D688F"/>
    <w:rsid w:val="004D6BBE"/>
    <w:rsid w:val="004D7989"/>
    <w:rsid w:val="004E05B7"/>
    <w:rsid w:val="004E05B8"/>
    <w:rsid w:val="004E5A3B"/>
    <w:rsid w:val="004F1C6A"/>
    <w:rsid w:val="00500062"/>
    <w:rsid w:val="00502F4E"/>
    <w:rsid w:val="005037CD"/>
    <w:rsid w:val="00503FB0"/>
    <w:rsid w:val="005063FD"/>
    <w:rsid w:val="005073C1"/>
    <w:rsid w:val="00507A37"/>
    <w:rsid w:val="00517A61"/>
    <w:rsid w:val="00520601"/>
    <w:rsid w:val="00525DF6"/>
    <w:rsid w:val="00534C0F"/>
    <w:rsid w:val="00536913"/>
    <w:rsid w:val="00541038"/>
    <w:rsid w:val="00542AE1"/>
    <w:rsid w:val="00552DE3"/>
    <w:rsid w:val="00562A75"/>
    <w:rsid w:val="00573681"/>
    <w:rsid w:val="005757AE"/>
    <w:rsid w:val="00577F03"/>
    <w:rsid w:val="0058202F"/>
    <w:rsid w:val="00586E7F"/>
    <w:rsid w:val="00594228"/>
    <w:rsid w:val="005A159E"/>
    <w:rsid w:val="005A3112"/>
    <w:rsid w:val="005A400E"/>
    <w:rsid w:val="005B0AAF"/>
    <w:rsid w:val="005B2428"/>
    <w:rsid w:val="005B313C"/>
    <w:rsid w:val="005B51A2"/>
    <w:rsid w:val="005B5869"/>
    <w:rsid w:val="005C508E"/>
    <w:rsid w:val="005C5EA4"/>
    <w:rsid w:val="005D345B"/>
    <w:rsid w:val="005E1207"/>
    <w:rsid w:val="005F23AB"/>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AA6"/>
    <w:rsid w:val="00646ED6"/>
    <w:rsid w:val="0064766F"/>
    <w:rsid w:val="00651583"/>
    <w:rsid w:val="00654482"/>
    <w:rsid w:val="0065463D"/>
    <w:rsid w:val="00655F79"/>
    <w:rsid w:val="00672062"/>
    <w:rsid w:val="00673739"/>
    <w:rsid w:val="00684D82"/>
    <w:rsid w:val="00684DA6"/>
    <w:rsid w:val="00686ED7"/>
    <w:rsid w:val="00687875"/>
    <w:rsid w:val="00695752"/>
    <w:rsid w:val="006A2A5B"/>
    <w:rsid w:val="006A518E"/>
    <w:rsid w:val="006A53A2"/>
    <w:rsid w:val="006B6CBE"/>
    <w:rsid w:val="006C30D2"/>
    <w:rsid w:val="006C5955"/>
    <w:rsid w:val="006D12A0"/>
    <w:rsid w:val="006D1A19"/>
    <w:rsid w:val="006D22D2"/>
    <w:rsid w:val="006D3105"/>
    <w:rsid w:val="006D3F0C"/>
    <w:rsid w:val="006D56AD"/>
    <w:rsid w:val="006E11DB"/>
    <w:rsid w:val="006E3CC2"/>
    <w:rsid w:val="006E50D5"/>
    <w:rsid w:val="006E7204"/>
    <w:rsid w:val="006F10A5"/>
    <w:rsid w:val="006F2790"/>
    <w:rsid w:val="00701F03"/>
    <w:rsid w:val="00703E1B"/>
    <w:rsid w:val="007048C5"/>
    <w:rsid w:val="00710166"/>
    <w:rsid w:val="00712F86"/>
    <w:rsid w:val="007133C6"/>
    <w:rsid w:val="00713F50"/>
    <w:rsid w:val="00715C6B"/>
    <w:rsid w:val="00721C1C"/>
    <w:rsid w:val="007227A9"/>
    <w:rsid w:val="00722FB4"/>
    <w:rsid w:val="0072528E"/>
    <w:rsid w:val="00726255"/>
    <w:rsid w:val="0073409C"/>
    <w:rsid w:val="007368AD"/>
    <w:rsid w:val="00740207"/>
    <w:rsid w:val="00740308"/>
    <w:rsid w:val="00740B1E"/>
    <w:rsid w:val="00743927"/>
    <w:rsid w:val="00750B09"/>
    <w:rsid w:val="007619C4"/>
    <w:rsid w:val="00763A9A"/>
    <w:rsid w:val="00763CEE"/>
    <w:rsid w:val="00766546"/>
    <w:rsid w:val="0079486A"/>
    <w:rsid w:val="00796699"/>
    <w:rsid w:val="007A51DB"/>
    <w:rsid w:val="007A606B"/>
    <w:rsid w:val="007A6928"/>
    <w:rsid w:val="007B1E1A"/>
    <w:rsid w:val="007B646C"/>
    <w:rsid w:val="007C1989"/>
    <w:rsid w:val="007C319D"/>
    <w:rsid w:val="007C3EB0"/>
    <w:rsid w:val="007C52D5"/>
    <w:rsid w:val="007C5CDA"/>
    <w:rsid w:val="007D33D7"/>
    <w:rsid w:val="007D3577"/>
    <w:rsid w:val="007D4544"/>
    <w:rsid w:val="007E1DF2"/>
    <w:rsid w:val="007E27FE"/>
    <w:rsid w:val="007E5F1F"/>
    <w:rsid w:val="007F0539"/>
    <w:rsid w:val="007F367D"/>
    <w:rsid w:val="00813F30"/>
    <w:rsid w:val="0082088F"/>
    <w:rsid w:val="00820D77"/>
    <w:rsid w:val="00823A9D"/>
    <w:rsid w:val="008375EE"/>
    <w:rsid w:val="00840BEE"/>
    <w:rsid w:val="0084711F"/>
    <w:rsid w:val="00852F34"/>
    <w:rsid w:val="008631E5"/>
    <w:rsid w:val="00867A90"/>
    <w:rsid w:val="0087143B"/>
    <w:rsid w:val="00871793"/>
    <w:rsid w:val="00875AE2"/>
    <w:rsid w:val="00880C0E"/>
    <w:rsid w:val="008826B0"/>
    <w:rsid w:val="0088297A"/>
    <w:rsid w:val="00885618"/>
    <w:rsid w:val="00885FE1"/>
    <w:rsid w:val="008911EF"/>
    <w:rsid w:val="008970FF"/>
    <w:rsid w:val="008A3037"/>
    <w:rsid w:val="008A7A4B"/>
    <w:rsid w:val="008B1419"/>
    <w:rsid w:val="008B1CE3"/>
    <w:rsid w:val="008B3DCC"/>
    <w:rsid w:val="008B5CAD"/>
    <w:rsid w:val="008B6AC3"/>
    <w:rsid w:val="008C4365"/>
    <w:rsid w:val="008D1107"/>
    <w:rsid w:val="008D6A44"/>
    <w:rsid w:val="008D7830"/>
    <w:rsid w:val="008D7FC7"/>
    <w:rsid w:val="008E2BB4"/>
    <w:rsid w:val="008E42D9"/>
    <w:rsid w:val="008E47D0"/>
    <w:rsid w:val="008E4B6F"/>
    <w:rsid w:val="008E5E90"/>
    <w:rsid w:val="008F3A6F"/>
    <w:rsid w:val="008F74CE"/>
    <w:rsid w:val="009030D0"/>
    <w:rsid w:val="0090663B"/>
    <w:rsid w:val="00911EDC"/>
    <w:rsid w:val="009124CB"/>
    <w:rsid w:val="00915AD2"/>
    <w:rsid w:val="009179A8"/>
    <w:rsid w:val="0092063B"/>
    <w:rsid w:val="00924AC0"/>
    <w:rsid w:val="009328E4"/>
    <w:rsid w:val="0093505B"/>
    <w:rsid w:val="00937175"/>
    <w:rsid w:val="00940B3D"/>
    <w:rsid w:val="00946CC8"/>
    <w:rsid w:val="00947E8A"/>
    <w:rsid w:val="00950491"/>
    <w:rsid w:val="0095620C"/>
    <w:rsid w:val="0096066E"/>
    <w:rsid w:val="009619C5"/>
    <w:rsid w:val="00964BC5"/>
    <w:rsid w:val="009705DC"/>
    <w:rsid w:val="00980626"/>
    <w:rsid w:val="0098428A"/>
    <w:rsid w:val="0099261F"/>
    <w:rsid w:val="00994203"/>
    <w:rsid w:val="009944A9"/>
    <w:rsid w:val="009A0A64"/>
    <w:rsid w:val="009A3D08"/>
    <w:rsid w:val="009B1213"/>
    <w:rsid w:val="009B1DF4"/>
    <w:rsid w:val="009B2AB9"/>
    <w:rsid w:val="009B6E58"/>
    <w:rsid w:val="009C356C"/>
    <w:rsid w:val="009C5E2D"/>
    <w:rsid w:val="009C74FC"/>
    <w:rsid w:val="009C7CE9"/>
    <w:rsid w:val="009D63C9"/>
    <w:rsid w:val="009D6915"/>
    <w:rsid w:val="009D6A96"/>
    <w:rsid w:val="009E030B"/>
    <w:rsid w:val="009E4886"/>
    <w:rsid w:val="009E6A52"/>
    <w:rsid w:val="009F15CF"/>
    <w:rsid w:val="009F5958"/>
    <w:rsid w:val="00A05FE0"/>
    <w:rsid w:val="00A072A7"/>
    <w:rsid w:val="00A17B8E"/>
    <w:rsid w:val="00A203FE"/>
    <w:rsid w:val="00A2133A"/>
    <w:rsid w:val="00A22DC4"/>
    <w:rsid w:val="00A26AAC"/>
    <w:rsid w:val="00A27F41"/>
    <w:rsid w:val="00A320F2"/>
    <w:rsid w:val="00A371D8"/>
    <w:rsid w:val="00A37EDD"/>
    <w:rsid w:val="00A4164E"/>
    <w:rsid w:val="00A42F08"/>
    <w:rsid w:val="00A4400A"/>
    <w:rsid w:val="00A45DF1"/>
    <w:rsid w:val="00A521EA"/>
    <w:rsid w:val="00A807CB"/>
    <w:rsid w:val="00A82A04"/>
    <w:rsid w:val="00A86493"/>
    <w:rsid w:val="00A91649"/>
    <w:rsid w:val="00A9367F"/>
    <w:rsid w:val="00A94E9C"/>
    <w:rsid w:val="00A953B5"/>
    <w:rsid w:val="00AA0859"/>
    <w:rsid w:val="00AA2E1D"/>
    <w:rsid w:val="00AB0432"/>
    <w:rsid w:val="00AB1CFD"/>
    <w:rsid w:val="00AB275E"/>
    <w:rsid w:val="00AB3651"/>
    <w:rsid w:val="00AC1250"/>
    <w:rsid w:val="00AC6617"/>
    <w:rsid w:val="00AD0E37"/>
    <w:rsid w:val="00AD3215"/>
    <w:rsid w:val="00AD35EB"/>
    <w:rsid w:val="00AE101D"/>
    <w:rsid w:val="00AF2D7C"/>
    <w:rsid w:val="00AF54BB"/>
    <w:rsid w:val="00AF6640"/>
    <w:rsid w:val="00AF69B8"/>
    <w:rsid w:val="00B04133"/>
    <w:rsid w:val="00B044B0"/>
    <w:rsid w:val="00B10A5D"/>
    <w:rsid w:val="00B11594"/>
    <w:rsid w:val="00B17BD6"/>
    <w:rsid w:val="00B17E71"/>
    <w:rsid w:val="00B23EA9"/>
    <w:rsid w:val="00B2604A"/>
    <w:rsid w:val="00B329E8"/>
    <w:rsid w:val="00B342BD"/>
    <w:rsid w:val="00B36609"/>
    <w:rsid w:val="00B36725"/>
    <w:rsid w:val="00B41A26"/>
    <w:rsid w:val="00B4619A"/>
    <w:rsid w:val="00B4793F"/>
    <w:rsid w:val="00B47AE3"/>
    <w:rsid w:val="00B53335"/>
    <w:rsid w:val="00B53FA1"/>
    <w:rsid w:val="00B61AB1"/>
    <w:rsid w:val="00B63192"/>
    <w:rsid w:val="00B65566"/>
    <w:rsid w:val="00B66678"/>
    <w:rsid w:val="00B671A8"/>
    <w:rsid w:val="00B67D4C"/>
    <w:rsid w:val="00B73F76"/>
    <w:rsid w:val="00B7777D"/>
    <w:rsid w:val="00B779AE"/>
    <w:rsid w:val="00B9230F"/>
    <w:rsid w:val="00BA17D9"/>
    <w:rsid w:val="00BA203C"/>
    <w:rsid w:val="00BA4EAF"/>
    <w:rsid w:val="00BC3F7E"/>
    <w:rsid w:val="00BD1F51"/>
    <w:rsid w:val="00BD3795"/>
    <w:rsid w:val="00BD5361"/>
    <w:rsid w:val="00BD7546"/>
    <w:rsid w:val="00BE5A51"/>
    <w:rsid w:val="00BE5E06"/>
    <w:rsid w:val="00BE6793"/>
    <w:rsid w:val="00BF01FA"/>
    <w:rsid w:val="00BF06F1"/>
    <w:rsid w:val="00BF1D28"/>
    <w:rsid w:val="00BF2C46"/>
    <w:rsid w:val="00BF5070"/>
    <w:rsid w:val="00BF596C"/>
    <w:rsid w:val="00C027F5"/>
    <w:rsid w:val="00C03B13"/>
    <w:rsid w:val="00C14400"/>
    <w:rsid w:val="00C23C86"/>
    <w:rsid w:val="00C25EDA"/>
    <w:rsid w:val="00C27298"/>
    <w:rsid w:val="00C272D8"/>
    <w:rsid w:val="00C31A8E"/>
    <w:rsid w:val="00C3617C"/>
    <w:rsid w:val="00C43765"/>
    <w:rsid w:val="00C44D28"/>
    <w:rsid w:val="00C453A3"/>
    <w:rsid w:val="00C462FE"/>
    <w:rsid w:val="00C514BB"/>
    <w:rsid w:val="00C51D26"/>
    <w:rsid w:val="00C52ECC"/>
    <w:rsid w:val="00C5503F"/>
    <w:rsid w:val="00C6318C"/>
    <w:rsid w:val="00C64B4B"/>
    <w:rsid w:val="00C6597B"/>
    <w:rsid w:val="00C8256D"/>
    <w:rsid w:val="00C82AAE"/>
    <w:rsid w:val="00C83CCC"/>
    <w:rsid w:val="00C860CE"/>
    <w:rsid w:val="00C96786"/>
    <w:rsid w:val="00CA0958"/>
    <w:rsid w:val="00CA154A"/>
    <w:rsid w:val="00CA2F40"/>
    <w:rsid w:val="00CA445B"/>
    <w:rsid w:val="00CA53D2"/>
    <w:rsid w:val="00CB3600"/>
    <w:rsid w:val="00CC005E"/>
    <w:rsid w:val="00CC77AC"/>
    <w:rsid w:val="00CD0083"/>
    <w:rsid w:val="00CD39C0"/>
    <w:rsid w:val="00CD74CC"/>
    <w:rsid w:val="00CE68EF"/>
    <w:rsid w:val="00CF160D"/>
    <w:rsid w:val="00CF1A3C"/>
    <w:rsid w:val="00CF255F"/>
    <w:rsid w:val="00CF379A"/>
    <w:rsid w:val="00D02534"/>
    <w:rsid w:val="00D0411A"/>
    <w:rsid w:val="00D06F8F"/>
    <w:rsid w:val="00D10A8C"/>
    <w:rsid w:val="00D1477C"/>
    <w:rsid w:val="00D175AF"/>
    <w:rsid w:val="00D207E0"/>
    <w:rsid w:val="00D20DC5"/>
    <w:rsid w:val="00D23918"/>
    <w:rsid w:val="00D24596"/>
    <w:rsid w:val="00D24757"/>
    <w:rsid w:val="00D278DC"/>
    <w:rsid w:val="00D31365"/>
    <w:rsid w:val="00D31A6D"/>
    <w:rsid w:val="00D34C15"/>
    <w:rsid w:val="00D367B6"/>
    <w:rsid w:val="00D375C3"/>
    <w:rsid w:val="00D4121F"/>
    <w:rsid w:val="00D45F4A"/>
    <w:rsid w:val="00D47998"/>
    <w:rsid w:val="00D54A75"/>
    <w:rsid w:val="00D54B4D"/>
    <w:rsid w:val="00D6120A"/>
    <w:rsid w:val="00D628CB"/>
    <w:rsid w:val="00D629B2"/>
    <w:rsid w:val="00D65BAF"/>
    <w:rsid w:val="00D754F4"/>
    <w:rsid w:val="00D8110F"/>
    <w:rsid w:val="00D87B86"/>
    <w:rsid w:val="00D911C8"/>
    <w:rsid w:val="00D97569"/>
    <w:rsid w:val="00DA6279"/>
    <w:rsid w:val="00DB025B"/>
    <w:rsid w:val="00DB1604"/>
    <w:rsid w:val="00DB6252"/>
    <w:rsid w:val="00DB67BA"/>
    <w:rsid w:val="00DB6D14"/>
    <w:rsid w:val="00DB7AF8"/>
    <w:rsid w:val="00DC2855"/>
    <w:rsid w:val="00DC7C9D"/>
    <w:rsid w:val="00DD58FB"/>
    <w:rsid w:val="00DE789F"/>
    <w:rsid w:val="00DF05AD"/>
    <w:rsid w:val="00DF12DC"/>
    <w:rsid w:val="00DF5554"/>
    <w:rsid w:val="00DF676A"/>
    <w:rsid w:val="00E01E80"/>
    <w:rsid w:val="00E043DC"/>
    <w:rsid w:val="00E169C0"/>
    <w:rsid w:val="00E16AF2"/>
    <w:rsid w:val="00E21D9A"/>
    <w:rsid w:val="00E26ED7"/>
    <w:rsid w:val="00E270E7"/>
    <w:rsid w:val="00E30EFB"/>
    <w:rsid w:val="00E365AE"/>
    <w:rsid w:val="00E4338B"/>
    <w:rsid w:val="00E453D5"/>
    <w:rsid w:val="00E47CE2"/>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E2B"/>
    <w:rsid w:val="00EB3ACF"/>
    <w:rsid w:val="00EC4813"/>
    <w:rsid w:val="00EC5F6E"/>
    <w:rsid w:val="00ED7EA5"/>
    <w:rsid w:val="00EE682D"/>
    <w:rsid w:val="00EF60F5"/>
    <w:rsid w:val="00EF61D5"/>
    <w:rsid w:val="00F115B7"/>
    <w:rsid w:val="00F15CF1"/>
    <w:rsid w:val="00F20C7C"/>
    <w:rsid w:val="00F215BA"/>
    <w:rsid w:val="00F25332"/>
    <w:rsid w:val="00F2699B"/>
    <w:rsid w:val="00F43F52"/>
    <w:rsid w:val="00F50BD9"/>
    <w:rsid w:val="00F5478D"/>
    <w:rsid w:val="00F70D60"/>
    <w:rsid w:val="00F70F07"/>
    <w:rsid w:val="00F72C8F"/>
    <w:rsid w:val="00F7511C"/>
    <w:rsid w:val="00F7739E"/>
    <w:rsid w:val="00F77C8C"/>
    <w:rsid w:val="00F83EB4"/>
    <w:rsid w:val="00F87723"/>
    <w:rsid w:val="00F908BF"/>
    <w:rsid w:val="00F911F8"/>
    <w:rsid w:val="00F94F35"/>
    <w:rsid w:val="00FA0993"/>
    <w:rsid w:val="00FA4C47"/>
    <w:rsid w:val="00FC1363"/>
    <w:rsid w:val="00FC30EE"/>
    <w:rsid w:val="00FD32F1"/>
    <w:rsid w:val="00FE2B00"/>
    <w:rsid w:val="00FE7586"/>
    <w:rsid w:val="00FE7CB6"/>
    <w:rsid w:val="00FF068C"/>
    <w:rsid w:val="00FF256A"/>
    <w:rsid w:val="00FF4F2E"/>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D8BC"/>
  <w15:chartTrackingRefBased/>
  <w15:docId w15:val="{BD3356D5-9182-434A-9916-D40EA545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customStyle="1" w:styleId="Onopgelostemelding1">
    <w:name w:val="Onopgeloste melding1"/>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9139">
      <w:bodyDiv w:val="1"/>
      <w:marLeft w:val="0"/>
      <w:marRight w:val="0"/>
      <w:marTop w:val="0"/>
      <w:marBottom w:val="0"/>
      <w:divBdr>
        <w:top w:val="none" w:sz="0" w:space="0" w:color="auto"/>
        <w:left w:val="none" w:sz="0" w:space="0" w:color="auto"/>
        <w:bottom w:val="none" w:sz="0" w:space="0" w:color="auto"/>
        <w:right w:val="none" w:sz="0" w:space="0" w:color="auto"/>
      </w:divBdr>
    </w:div>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561454136">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861821055">
      <w:bodyDiv w:val="1"/>
      <w:marLeft w:val="0"/>
      <w:marRight w:val="0"/>
      <w:marTop w:val="0"/>
      <w:marBottom w:val="0"/>
      <w:divBdr>
        <w:top w:val="none" w:sz="0" w:space="0" w:color="auto"/>
        <w:left w:val="none" w:sz="0" w:space="0" w:color="auto"/>
        <w:bottom w:val="none" w:sz="0" w:space="0" w:color="auto"/>
        <w:right w:val="none" w:sz="0" w:space="0" w:color="auto"/>
      </w:divBdr>
    </w:div>
    <w:div w:id="90101556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21010615">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40086201">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675183798">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 w:id="2017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ymshar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ota.tankink@bleckmann.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00502B35-7D0F-4367-A52D-AC8743E66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4.xml><?xml version="1.0" encoding="utf-8"?>
<ds:datastoreItem xmlns:ds="http://schemas.openxmlformats.org/officeDocument/2006/customXml" ds:itemID="{9AAD2A3B-90D2-4840-9403-57805905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797</Words>
  <Characters>4386</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Tankink</dc:creator>
  <cp:keywords/>
  <dc:description/>
  <cp:lastModifiedBy>Yang Mei Asscheman</cp:lastModifiedBy>
  <cp:revision>12</cp:revision>
  <dcterms:created xsi:type="dcterms:W3CDTF">2021-09-23T12:31:00Z</dcterms:created>
  <dcterms:modified xsi:type="dcterms:W3CDTF">2023-07-06T15:18:00Z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