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C8085B">
      <w:pPr>
        <w:rPr>
          <w:b/>
          <w:bCs/>
        </w:rPr>
      </w:pPr>
      <w:r w:rsidRPr="00A27BAA">
        <w:rPr>
          <w:b/>
          <w:bCs/>
        </w:rPr>
        <w:t>PERSBERICHT</w:t>
      </w:r>
    </w:p>
    <w:p w14:paraId="1602B08C" w14:textId="77777777" w:rsidR="00A27BAA" w:rsidRPr="002114FE" w:rsidRDefault="00A27BAA" w:rsidP="00C8085B">
      <w:pPr>
        <w:rPr>
          <w:i/>
          <w:iCs/>
        </w:rPr>
      </w:pPr>
      <w:r w:rsidRPr="002114FE">
        <w:rPr>
          <w:i/>
          <w:iCs/>
        </w:rPr>
        <w:t>Voor directe publicatie</w:t>
      </w:r>
    </w:p>
    <w:p w14:paraId="003B974C" w14:textId="77777777" w:rsidR="00A27BAA" w:rsidRDefault="00A27BAA" w:rsidP="00C8085B"/>
    <w:p w14:paraId="0927E713" w14:textId="77777777" w:rsidR="00A27BAA" w:rsidRDefault="00A27BAA" w:rsidP="00C8085B"/>
    <w:p w14:paraId="5AD87AAD" w14:textId="3FF4430E" w:rsidR="00A27BAA" w:rsidRPr="00587D0A" w:rsidRDefault="00D314D6" w:rsidP="00C8085B">
      <w:pPr>
        <w:pStyle w:val="Kop1"/>
        <w:rPr>
          <w:i w:val="0"/>
          <w:iCs/>
        </w:rPr>
      </w:pPr>
      <w:r w:rsidRPr="00587D0A">
        <w:rPr>
          <w:i w:val="0"/>
          <w:iCs/>
        </w:rPr>
        <w:t xml:space="preserve">Bleckmann </w:t>
      </w:r>
      <w:r w:rsidR="00B372C3" w:rsidRPr="00B372C3">
        <w:rPr>
          <w:i w:val="0"/>
          <w:iCs/>
        </w:rPr>
        <w:t>breidt uit in België met 60.000</w:t>
      </w:r>
      <w:r w:rsidR="00B372C3">
        <w:rPr>
          <w:i w:val="0"/>
          <w:iCs/>
        </w:rPr>
        <w:t> </w:t>
      </w:r>
      <w:r w:rsidR="00B372C3" w:rsidRPr="00B372C3">
        <w:rPr>
          <w:i w:val="0"/>
          <w:iCs/>
        </w:rPr>
        <w:t>m</w:t>
      </w:r>
      <w:r w:rsidR="00B372C3" w:rsidRPr="00B372C3">
        <w:rPr>
          <w:i w:val="0"/>
          <w:iCs/>
          <w:vertAlign w:val="superscript"/>
        </w:rPr>
        <w:t>2</w:t>
      </w:r>
      <w:r w:rsidR="00B372C3" w:rsidRPr="00B372C3">
        <w:rPr>
          <w:i w:val="0"/>
          <w:iCs/>
        </w:rPr>
        <w:t xml:space="preserve"> op drie strategische locaties</w:t>
      </w:r>
      <w:r w:rsidR="00632AD7" w:rsidRPr="00587D0A">
        <w:rPr>
          <w:i w:val="0"/>
          <w:iCs/>
        </w:rPr>
        <w:t xml:space="preserve"> </w:t>
      </w:r>
    </w:p>
    <w:p w14:paraId="05AE1557" w14:textId="77777777" w:rsidR="00A27BAA" w:rsidRDefault="00A27BAA" w:rsidP="00C8085B"/>
    <w:p w14:paraId="170F5FC0" w14:textId="77777777" w:rsidR="00C337FC" w:rsidRDefault="00C337FC" w:rsidP="00C8085B"/>
    <w:p w14:paraId="3DE71E99" w14:textId="3FC577FF" w:rsidR="00A27BAA" w:rsidRDefault="00A27BAA" w:rsidP="00C8085B">
      <w:r>
        <w:t>Eindhoven</w:t>
      </w:r>
      <w:r w:rsidR="002114FE">
        <w:t xml:space="preserve">, </w:t>
      </w:r>
      <w:r w:rsidR="00B372C3">
        <w:t>13 maart 2023</w:t>
      </w:r>
    </w:p>
    <w:p w14:paraId="6C08D8E7" w14:textId="77777777" w:rsidR="00A27BAA" w:rsidRPr="000660DF" w:rsidRDefault="00A27BAA" w:rsidP="00C8085B">
      <w:pPr>
        <w:rPr>
          <w:rFonts w:cs="Calibri"/>
        </w:rPr>
      </w:pPr>
    </w:p>
    <w:p w14:paraId="24640118" w14:textId="77777777" w:rsidR="00FD4571" w:rsidRPr="000660DF" w:rsidRDefault="00FD4571" w:rsidP="00C8085B">
      <w:pPr>
        <w:rPr>
          <w:rFonts w:cs="Calibri"/>
        </w:rPr>
      </w:pPr>
    </w:p>
    <w:p w14:paraId="6F474539" w14:textId="55B80AA6" w:rsidR="00590EAC" w:rsidRPr="00590EAC" w:rsidRDefault="00590EAC" w:rsidP="00C8085B">
      <w:pPr>
        <w:rPr>
          <w:rFonts w:cs="Calibri"/>
          <w:b/>
          <w:bCs/>
          <w:color w:val="auto"/>
        </w:rPr>
      </w:pPr>
      <w:r w:rsidRPr="00590EAC">
        <w:rPr>
          <w:rFonts w:cs="Calibri"/>
          <w:b/>
          <w:bCs/>
          <w:color w:val="auto"/>
        </w:rPr>
        <w:t>De groei die Bleckmann ingezet heeft, zet zich voort. De expert in Supply Chain Management (SCM) voor mode- en lifestylemerken breidt uit met ruim 60.000 m</w:t>
      </w:r>
      <w:r w:rsidRPr="00590EAC">
        <w:rPr>
          <w:rFonts w:cs="Calibri"/>
          <w:b/>
          <w:bCs/>
          <w:color w:val="auto"/>
          <w:vertAlign w:val="superscript"/>
        </w:rPr>
        <w:t>2</w:t>
      </w:r>
      <w:r w:rsidRPr="00590EAC">
        <w:rPr>
          <w:rFonts w:cs="Calibri"/>
          <w:b/>
          <w:bCs/>
          <w:color w:val="auto"/>
        </w:rPr>
        <w:t xml:space="preserve"> aan warehouse oppervlakte, op drie strategische locaties in België, het logistieke hart van Europa. De distributiecentra in </w:t>
      </w:r>
      <w:proofErr w:type="spellStart"/>
      <w:r w:rsidRPr="00590EAC">
        <w:rPr>
          <w:rFonts w:cs="Calibri"/>
          <w:b/>
          <w:bCs/>
          <w:color w:val="auto"/>
        </w:rPr>
        <w:t>Belsele</w:t>
      </w:r>
      <w:proofErr w:type="spellEnd"/>
      <w:r w:rsidRPr="00590EAC">
        <w:rPr>
          <w:rFonts w:cs="Calibri"/>
          <w:b/>
          <w:bCs/>
          <w:color w:val="auto"/>
        </w:rPr>
        <w:t>, Herentals en Grobbendonk ondersteunen de groei van de klanten, die profiteren ook mee van de groeimogelijkheden en extra logistieke flexibiliteit van Bleckmann.</w:t>
      </w:r>
    </w:p>
    <w:p w14:paraId="1CAFC808" w14:textId="77777777" w:rsidR="00590EAC" w:rsidRDefault="00590EAC" w:rsidP="00C8085B">
      <w:pPr>
        <w:rPr>
          <w:rFonts w:cs="Calibri"/>
          <w:color w:val="auto"/>
        </w:rPr>
      </w:pPr>
    </w:p>
    <w:p w14:paraId="3B24E2F1" w14:textId="1C379DDC" w:rsidR="000660DF" w:rsidRPr="000660DF" w:rsidRDefault="000660DF" w:rsidP="00C8085B">
      <w:pPr>
        <w:rPr>
          <w:rFonts w:cs="Calibri"/>
          <w:color w:val="auto"/>
        </w:rPr>
      </w:pPr>
      <w:r w:rsidRPr="000660DF">
        <w:rPr>
          <w:rFonts w:cs="Calibri"/>
          <w:color w:val="auto"/>
        </w:rPr>
        <w:t>De logistieke specialist en partner voor mode en lifestylemerken wereldwijd investeert fors in uitbreiding op meerdere locaties. België is zowel historisch als geografisch cruciaal voor Bleckmann. Bij deze groei zet Bleckmann ook in op het verkleinen van haar ecologische voetafdruk.</w:t>
      </w:r>
    </w:p>
    <w:p w14:paraId="1122FE36" w14:textId="77777777" w:rsidR="000660DF" w:rsidRDefault="000660DF" w:rsidP="00C8085B">
      <w:pPr>
        <w:rPr>
          <w:rFonts w:cs="Calibri"/>
          <w:color w:val="auto"/>
        </w:rPr>
      </w:pPr>
    </w:p>
    <w:p w14:paraId="77BB7409" w14:textId="77777777" w:rsidR="00590EAC" w:rsidRPr="000660DF" w:rsidRDefault="00590EAC" w:rsidP="00C8085B">
      <w:pPr>
        <w:rPr>
          <w:rFonts w:cs="Calibri"/>
          <w:color w:val="auto"/>
        </w:rPr>
      </w:pPr>
    </w:p>
    <w:p w14:paraId="067F1C1C" w14:textId="77777777" w:rsidR="000660DF" w:rsidRPr="00F54810" w:rsidRDefault="000660DF" w:rsidP="00C8085B">
      <w:pPr>
        <w:pStyle w:val="Kop2"/>
        <w:rPr>
          <w:rFonts w:cs="Calibri"/>
          <w:color w:val="auto"/>
          <w:sz w:val="28"/>
          <w:szCs w:val="28"/>
        </w:rPr>
      </w:pPr>
      <w:r w:rsidRPr="00F54810">
        <w:rPr>
          <w:rFonts w:cs="Calibri"/>
          <w:color w:val="auto"/>
          <w:sz w:val="28"/>
          <w:szCs w:val="28"/>
        </w:rPr>
        <w:t>Uitbreidingen op 3 locaties rondom Antwerpen</w:t>
      </w:r>
    </w:p>
    <w:p w14:paraId="00F078A4" w14:textId="77777777" w:rsidR="00590EAC" w:rsidRDefault="00590EAC" w:rsidP="00C8085B">
      <w:pPr>
        <w:rPr>
          <w:rFonts w:cs="Calibri"/>
          <w:color w:val="auto"/>
        </w:rPr>
      </w:pPr>
    </w:p>
    <w:p w14:paraId="55662461" w14:textId="60489A3C" w:rsidR="000660DF" w:rsidRPr="000660DF" w:rsidRDefault="000660DF" w:rsidP="00C8085B">
      <w:pPr>
        <w:rPr>
          <w:rFonts w:cs="Calibri"/>
          <w:color w:val="auto"/>
        </w:rPr>
      </w:pPr>
      <w:r w:rsidRPr="000660DF">
        <w:rPr>
          <w:rFonts w:cs="Calibri"/>
          <w:color w:val="auto"/>
        </w:rPr>
        <w:t xml:space="preserve">Op drie verschillende locaties in </w:t>
      </w:r>
      <w:r w:rsidR="00B47BC8" w:rsidRPr="000660DF">
        <w:rPr>
          <w:rFonts w:cs="Calibri"/>
          <w:color w:val="auto"/>
        </w:rPr>
        <w:t>België</w:t>
      </w:r>
      <w:r w:rsidRPr="000660DF">
        <w:rPr>
          <w:rFonts w:cs="Calibri"/>
          <w:color w:val="auto"/>
        </w:rPr>
        <w:t xml:space="preserve"> breidt Bleckmann op dit moment uit. Ten Westen van Antwerpen in </w:t>
      </w:r>
      <w:proofErr w:type="spellStart"/>
      <w:r w:rsidRPr="000660DF">
        <w:rPr>
          <w:rFonts w:cs="Calibri"/>
          <w:color w:val="auto"/>
        </w:rPr>
        <w:t>Belsele</w:t>
      </w:r>
      <w:proofErr w:type="spellEnd"/>
      <w:r w:rsidRPr="000660DF">
        <w:rPr>
          <w:rFonts w:cs="Calibri"/>
          <w:color w:val="auto"/>
        </w:rPr>
        <w:t xml:space="preserve"> (Sint-Niklaas), wordt een nieuw fulfilment centrum ingericht. Ten oosten van Antwerpen, in Herentals, werd een nieuw distributiecentrum specifiek voor een nieuwe klant opgezet. Op slechts tien kilometer ervan, in Grobbendonk, wordt ook de grootste Bleckmann warehouse in </w:t>
      </w:r>
      <w:r w:rsidR="00B47BC8" w:rsidRPr="000660DF">
        <w:rPr>
          <w:rFonts w:cs="Calibri"/>
          <w:color w:val="auto"/>
        </w:rPr>
        <w:t>België</w:t>
      </w:r>
      <w:r w:rsidRPr="000660DF">
        <w:rPr>
          <w:rFonts w:cs="Calibri"/>
          <w:color w:val="auto"/>
        </w:rPr>
        <w:t xml:space="preserve"> verder uitgebreid.</w:t>
      </w:r>
    </w:p>
    <w:p w14:paraId="4A8E7EA5" w14:textId="77777777" w:rsidR="000660DF" w:rsidRPr="000660DF" w:rsidRDefault="000660DF" w:rsidP="00C8085B">
      <w:pPr>
        <w:rPr>
          <w:rFonts w:cs="Calibri"/>
          <w:b/>
          <w:bCs/>
          <w:color w:val="auto"/>
        </w:rPr>
      </w:pPr>
    </w:p>
    <w:p w14:paraId="579D5EE0" w14:textId="77777777" w:rsidR="000660DF" w:rsidRPr="00F54810" w:rsidRDefault="000660DF" w:rsidP="00C8085B">
      <w:pPr>
        <w:pStyle w:val="Kop3"/>
        <w:rPr>
          <w:rFonts w:cs="Calibri"/>
          <w:b/>
          <w:bCs/>
          <w:color w:val="auto"/>
          <w:sz w:val="22"/>
          <w:szCs w:val="22"/>
        </w:rPr>
      </w:pPr>
      <w:proofErr w:type="spellStart"/>
      <w:r w:rsidRPr="00F54810">
        <w:rPr>
          <w:rFonts w:cs="Calibri"/>
          <w:b/>
          <w:bCs/>
          <w:color w:val="auto"/>
          <w:sz w:val="22"/>
          <w:szCs w:val="22"/>
        </w:rPr>
        <w:t>Belsele</w:t>
      </w:r>
      <w:proofErr w:type="spellEnd"/>
      <w:r w:rsidRPr="00F54810">
        <w:rPr>
          <w:rFonts w:cs="Calibri"/>
          <w:b/>
          <w:bCs/>
          <w:color w:val="auto"/>
          <w:sz w:val="22"/>
          <w:szCs w:val="22"/>
        </w:rPr>
        <w:t>: flexibele oplossingen voor nieuwe klanten</w:t>
      </w:r>
    </w:p>
    <w:p w14:paraId="4B4D9689" w14:textId="77777777" w:rsidR="000660DF" w:rsidRPr="000660DF" w:rsidRDefault="000660DF" w:rsidP="00C8085B">
      <w:pPr>
        <w:rPr>
          <w:rFonts w:cs="Calibri"/>
          <w:color w:val="auto"/>
        </w:rPr>
      </w:pPr>
    </w:p>
    <w:p w14:paraId="6BE53549" w14:textId="77777777" w:rsidR="00590EAC" w:rsidRDefault="000660DF" w:rsidP="00C8085B">
      <w:pPr>
        <w:rPr>
          <w:rFonts w:cs="Calibri"/>
          <w:color w:val="auto"/>
          <w:vertAlign w:val="superscript"/>
        </w:rPr>
      </w:pPr>
      <w:r w:rsidRPr="000660DF">
        <w:rPr>
          <w:rFonts w:cs="Calibri"/>
          <w:color w:val="auto"/>
        </w:rPr>
        <w:t xml:space="preserve">In </w:t>
      </w:r>
      <w:proofErr w:type="spellStart"/>
      <w:r w:rsidRPr="000660DF">
        <w:rPr>
          <w:rFonts w:cs="Calibri"/>
          <w:color w:val="auto"/>
        </w:rPr>
        <w:t>Belsele</w:t>
      </w:r>
      <w:proofErr w:type="spellEnd"/>
      <w:r w:rsidRPr="000660DF">
        <w:rPr>
          <w:rFonts w:cs="Calibri"/>
          <w:color w:val="auto"/>
        </w:rPr>
        <w:t xml:space="preserve"> opent </w:t>
      </w:r>
      <w:proofErr w:type="spellStart"/>
      <w:r w:rsidRPr="000660DF">
        <w:rPr>
          <w:rFonts w:cs="Calibri"/>
          <w:color w:val="auto"/>
        </w:rPr>
        <w:t>Bleckmann</w:t>
      </w:r>
      <w:proofErr w:type="spellEnd"/>
      <w:r w:rsidRPr="000660DF">
        <w:rPr>
          <w:rFonts w:cs="Calibri"/>
          <w:color w:val="auto"/>
        </w:rPr>
        <w:t xml:space="preserve"> een volledig nieuw distributiecentrum op een strategische locatie. Door de beschikbare oppervlakte optimaal te benutten en door het plaatsen van </w:t>
      </w:r>
      <w:proofErr w:type="spellStart"/>
      <w:r w:rsidRPr="000660DF">
        <w:rPr>
          <w:rFonts w:cs="Calibri"/>
          <w:color w:val="auto"/>
        </w:rPr>
        <w:t>mezzanines</w:t>
      </w:r>
      <w:proofErr w:type="spellEnd"/>
      <w:r w:rsidRPr="000660DF">
        <w:rPr>
          <w:rFonts w:cs="Calibri"/>
          <w:color w:val="auto"/>
        </w:rPr>
        <w:t xml:space="preserve"> wordt de totale operationele capaciteit uitgebreid </w:t>
      </w:r>
      <w:r w:rsidRPr="00590EAC">
        <w:rPr>
          <w:rFonts w:cs="Calibri"/>
          <w:color w:val="auto"/>
        </w:rPr>
        <w:t>tot 31.000 m</w:t>
      </w:r>
      <w:r w:rsidRPr="00590EAC">
        <w:rPr>
          <w:rFonts w:cs="Calibri"/>
          <w:color w:val="auto"/>
          <w:vertAlign w:val="superscript"/>
        </w:rPr>
        <w:t>2</w:t>
      </w:r>
      <w:r w:rsidRPr="000660DF">
        <w:rPr>
          <w:rFonts w:cs="Calibri"/>
          <w:color w:val="auto"/>
          <w:vertAlign w:val="superscript"/>
        </w:rPr>
        <w:t xml:space="preserve"> </w:t>
      </w:r>
    </w:p>
    <w:p w14:paraId="7A94D378" w14:textId="533A18EB" w:rsidR="000660DF" w:rsidRPr="000660DF" w:rsidRDefault="000660DF" w:rsidP="00C8085B">
      <w:pPr>
        <w:rPr>
          <w:rFonts w:cs="Calibri"/>
          <w:color w:val="auto"/>
        </w:rPr>
      </w:pPr>
      <w:r w:rsidRPr="000660DF">
        <w:rPr>
          <w:rFonts w:cs="Calibri"/>
          <w:color w:val="auto"/>
        </w:rPr>
        <w:t>Via de E17 heeft het distributie centrum een goede verbinding met de Haven van Antwerpen en het Europese achterland.</w:t>
      </w:r>
    </w:p>
    <w:p w14:paraId="3A818A4C" w14:textId="77777777" w:rsidR="000660DF" w:rsidRPr="000660DF" w:rsidRDefault="000660DF" w:rsidP="00C8085B">
      <w:pPr>
        <w:rPr>
          <w:rFonts w:cs="Calibri"/>
          <w:color w:val="auto"/>
        </w:rPr>
      </w:pPr>
    </w:p>
    <w:p w14:paraId="16A34813" w14:textId="759F2726" w:rsidR="000660DF" w:rsidRPr="000660DF" w:rsidRDefault="000660DF" w:rsidP="00C8085B">
      <w:pPr>
        <w:rPr>
          <w:rFonts w:cs="Calibri"/>
          <w:color w:val="auto"/>
        </w:rPr>
      </w:pPr>
      <w:r w:rsidRPr="000660DF">
        <w:rPr>
          <w:rFonts w:cs="Calibri"/>
          <w:color w:val="auto"/>
        </w:rPr>
        <w:t xml:space="preserve">Uniek is dat het fulfilment centrum volledig gericht is op het snel </w:t>
      </w:r>
      <w:r w:rsidR="00B47BC8" w:rsidRPr="000660DF">
        <w:rPr>
          <w:rFonts w:cs="Calibri"/>
          <w:color w:val="auto"/>
        </w:rPr>
        <w:t>operationeel</w:t>
      </w:r>
      <w:r w:rsidRPr="000660DF">
        <w:rPr>
          <w:rFonts w:cs="Calibri"/>
          <w:color w:val="auto"/>
        </w:rPr>
        <w:t xml:space="preserve"> maken en bedienen van nieuwe klanten. </w:t>
      </w:r>
      <w:r w:rsidRPr="00F54810">
        <w:rPr>
          <w:rFonts w:cs="Calibri"/>
          <w:color w:val="auto"/>
        </w:rPr>
        <w:t xml:space="preserve">“We creëren hier de capaciteit om snel en flexibel te anticiperen op vragen van klanten. Via onze </w:t>
      </w:r>
      <w:proofErr w:type="spellStart"/>
      <w:r w:rsidRPr="00F54810">
        <w:rPr>
          <w:rFonts w:cs="Calibri"/>
          <w:color w:val="auto"/>
        </w:rPr>
        <w:t>multiclient</w:t>
      </w:r>
      <w:proofErr w:type="spellEnd"/>
      <w:r w:rsidRPr="00F54810">
        <w:rPr>
          <w:rFonts w:cs="Calibri"/>
          <w:color w:val="auto"/>
        </w:rPr>
        <w:t>-aanpak geniet elk nieuw merk meteen ten volle van de expertise en oplossingen van de groep”</w:t>
      </w:r>
      <w:r w:rsidRPr="00B47BC8">
        <w:rPr>
          <w:rFonts w:cs="Calibri"/>
          <w:i/>
          <w:iCs/>
          <w:color w:val="auto"/>
        </w:rPr>
        <w:t>,</w:t>
      </w:r>
      <w:r w:rsidRPr="000660DF">
        <w:rPr>
          <w:rFonts w:cs="Calibri"/>
          <w:color w:val="auto"/>
        </w:rPr>
        <w:t xml:space="preserve"> zegt Mark Van Onna, General Manager Real </w:t>
      </w:r>
      <w:proofErr w:type="spellStart"/>
      <w:r w:rsidRPr="000660DF">
        <w:rPr>
          <w:rFonts w:cs="Calibri"/>
          <w:color w:val="auto"/>
        </w:rPr>
        <w:t>Estate</w:t>
      </w:r>
      <w:proofErr w:type="spellEnd"/>
      <w:r w:rsidRPr="000660DF">
        <w:rPr>
          <w:rFonts w:cs="Calibri"/>
          <w:color w:val="auto"/>
        </w:rPr>
        <w:t xml:space="preserve"> bij </w:t>
      </w:r>
      <w:proofErr w:type="spellStart"/>
      <w:r w:rsidRPr="000660DF">
        <w:rPr>
          <w:rFonts w:cs="Calibri"/>
          <w:color w:val="auto"/>
        </w:rPr>
        <w:t>Bleckmann</w:t>
      </w:r>
      <w:proofErr w:type="spellEnd"/>
      <w:r w:rsidRPr="000660DF">
        <w:rPr>
          <w:rFonts w:cs="Calibri"/>
          <w:color w:val="auto"/>
        </w:rPr>
        <w:t xml:space="preserve">. </w:t>
      </w:r>
    </w:p>
    <w:p w14:paraId="1110B8CD" w14:textId="77777777" w:rsidR="000660DF" w:rsidRPr="000660DF" w:rsidRDefault="000660DF" w:rsidP="00C8085B">
      <w:pPr>
        <w:rPr>
          <w:rFonts w:cs="Calibri"/>
          <w:color w:val="auto"/>
        </w:rPr>
      </w:pPr>
    </w:p>
    <w:p w14:paraId="498E5748" w14:textId="77777777" w:rsidR="000660DF" w:rsidRPr="00F54810" w:rsidRDefault="000660DF" w:rsidP="00C8085B">
      <w:pPr>
        <w:pStyle w:val="Kop3"/>
        <w:rPr>
          <w:rFonts w:cs="Calibri"/>
          <w:b/>
          <w:bCs/>
          <w:color w:val="auto"/>
          <w:sz w:val="22"/>
          <w:szCs w:val="22"/>
        </w:rPr>
      </w:pPr>
      <w:r w:rsidRPr="00F54810">
        <w:rPr>
          <w:rFonts w:cs="Calibri"/>
          <w:b/>
          <w:bCs/>
          <w:color w:val="auto"/>
          <w:sz w:val="22"/>
          <w:szCs w:val="22"/>
        </w:rPr>
        <w:lastRenderedPageBreak/>
        <w:t>Herentals: snelle fulfilment oplossing</w:t>
      </w:r>
    </w:p>
    <w:p w14:paraId="74B73195" w14:textId="77777777" w:rsidR="000660DF" w:rsidRPr="000660DF" w:rsidRDefault="000660DF" w:rsidP="00C8085B">
      <w:pPr>
        <w:pStyle w:val="Lijstalinea"/>
        <w:rPr>
          <w:rFonts w:cs="Calibri"/>
          <w:color w:val="auto"/>
        </w:rPr>
      </w:pPr>
    </w:p>
    <w:p w14:paraId="32F60576" w14:textId="37A184AD" w:rsidR="000660DF" w:rsidRPr="000660DF" w:rsidRDefault="000660DF" w:rsidP="00C8085B">
      <w:pPr>
        <w:rPr>
          <w:rFonts w:cs="Calibri"/>
          <w:color w:val="auto"/>
        </w:rPr>
      </w:pPr>
      <w:r w:rsidRPr="000660DF">
        <w:rPr>
          <w:rFonts w:cs="Calibri"/>
          <w:color w:val="auto"/>
        </w:rPr>
        <w:t xml:space="preserve">De site in Herentals is een voorbeeld van hoe snel Bleckmann inspeelt op de vraag van een klant. Voor een van onze nieuwe klanten hebben wij dit fulfilment centrum </w:t>
      </w:r>
      <w:r w:rsidRPr="00B47BC8">
        <w:rPr>
          <w:rFonts w:cs="Calibri"/>
          <w:color w:val="auto"/>
        </w:rPr>
        <w:t>van 8.500 m</w:t>
      </w:r>
      <w:r w:rsidRPr="00B47BC8">
        <w:rPr>
          <w:rFonts w:cs="Calibri"/>
          <w:color w:val="auto"/>
          <w:vertAlign w:val="superscript"/>
        </w:rPr>
        <w:t>2</w:t>
      </w:r>
      <w:r w:rsidRPr="00B47BC8">
        <w:rPr>
          <w:rFonts w:cs="Calibri"/>
          <w:color w:val="auto"/>
        </w:rPr>
        <w:t xml:space="preserve"> operationele</w:t>
      </w:r>
      <w:r w:rsidRPr="000660DF">
        <w:rPr>
          <w:rFonts w:cs="Calibri"/>
          <w:color w:val="auto"/>
        </w:rPr>
        <w:t xml:space="preserve"> oppervlakte geopend, volledig gericht op deze klant. Op een vlotte manier én in zeer korte termijn heeft Bleckmann de e-commerce fulfilment van een andere dienstverlener overgenomen om de behoeftes van de klant na te komen</w:t>
      </w:r>
      <w:r w:rsidR="00B47BC8">
        <w:rPr>
          <w:rFonts w:cs="Calibri"/>
          <w:color w:val="auto"/>
        </w:rPr>
        <w:t>.</w:t>
      </w:r>
    </w:p>
    <w:p w14:paraId="233C3BBD" w14:textId="77777777" w:rsidR="000660DF" w:rsidRPr="000660DF" w:rsidRDefault="000660DF" w:rsidP="00C8085B">
      <w:pPr>
        <w:rPr>
          <w:rFonts w:cs="Calibri"/>
          <w:color w:val="auto"/>
        </w:rPr>
      </w:pPr>
    </w:p>
    <w:p w14:paraId="58CC7A28" w14:textId="77777777" w:rsidR="000660DF" w:rsidRPr="000660DF" w:rsidRDefault="000660DF" w:rsidP="00C8085B">
      <w:pPr>
        <w:rPr>
          <w:rFonts w:cs="Calibri"/>
          <w:color w:val="auto"/>
        </w:rPr>
      </w:pPr>
      <w:proofErr w:type="spellStart"/>
      <w:r w:rsidRPr="000660DF">
        <w:rPr>
          <w:rFonts w:cs="Calibri"/>
          <w:color w:val="auto"/>
        </w:rPr>
        <w:t>Reinardt</w:t>
      </w:r>
      <w:proofErr w:type="spellEnd"/>
      <w:r w:rsidRPr="000660DF">
        <w:rPr>
          <w:rFonts w:cs="Calibri"/>
          <w:color w:val="auto"/>
        </w:rPr>
        <w:t xml:space="preserve"> van </w:t>
      </w:r>
      <w:proofErr w:type="spellStart"/>
      <w:r w:rsidRPr="000660DF">
        <w:rPr>
          <w:rFonts w:cs="Calibri"/>
          <w:color w:val="auto"/>
        </w:rPr>
        <w:t>Oel</w:t>
      </w:r>
      <w:proofErr w:type="spellEnd"/>
      <w:r w:rsidRPr="000660DF">
        <w:rPr>
          <w:rFonts w:cs="Calibri"/>
          <w:color w:val="auto"/>
        </w:rPr>
        <w:t xml:space="preserve">, Chief Operations </w:t>
      </w:r>
      <w:proofErr w:type="spellStart"/>
      <w:r w:rsidRPr="000660DF">
        <w:rPr>
          <w:rFonts w:cs="Calibri"/>
          <w:color w:val="auto"/>
        </w:rPr>
        <w:t>Officer</w:t>
      </w:r>
      <w:proofErr w:type="spellEnd"/>
      <w:r w:rsidRPr="000660DF">
        <w:rPr>
          <w:rFonts w:cs="Calibri"/>
          <w:color w:val="auto"/>
        </w:rPr>
        <w:t xml:space="preserve"> Belgium &amp; UK bij Bleckmann: </w:t>
      </w:r>
      <w:r w:rsidRPr="00F54810">
        <w:rPr>
          <w:rFonts w:cs="Calibri"/>
          <w:color w:val="auto"/>
        </w:rPr>
        <w:t>“Onze klanten huren ons in om hen volledig te ontzorgen op logistiek vlak. We zetten dan ook alles in het werk om zelfs in een hele korte periode de volledig oplossing op te zetten: onze kennis van setup, onze systemen en technologie. Onze klanten vragen. Wij lossen het op.”</w:t>
      </w:r>
    </w:p>
    <w:p w14:paraId="377728B9" w14:textId="77777777" w:rsidR="000660DF" w:rsidRPr="000660DF" w:rsidRDefault="000660DF" w:rsidP="00C8085B">
      <w:pPr>
        <w:rPr>
          <w:rFonts w:cs="Calibri"/>
          <w:color w:val="auto"/>
        </w:rPr>
      </w:pPr>
    </w:p>
    <w:p w14:paraId="71621307" w14:textId="47D76C4E" w:rsidR="000660DF" w:rsidRPr="00F54810" w:rsidRDefault="000660DF" w:rsidP="00C8085B">
      <w:pPr>
        <w:pStyle w:val="Kop3"/>
        <w:rPr>
          <w:rFonts w:cs="Calibri"/>
          <w:b/>
          <w:bCs/>
          <w:color w:val="auto"/>
          <w:sz w:val="22"/>
          <w:szCs w:val="22"/>
        </w:rPr>
      </w:pPr>
      <w:r w:rsidRPr="00F54810">
        <w:rPr>
          <w:rFonts w:cs="Calibri"/>
          <w:b/>
          <w:bCs/>
          <w:color w:val="auto"/>
          <w:sz w:val="22"/>
          <w:szCs w:val="22"/>
        </w:rPr>
        <w:t xml:space="preserve">Grobbendonk: grootste campus in </w:t>
      </w:r>
      <w:r w:rsidR="00B47BC8" w:rsidRPr="00F54810">
        <w:rPr>
          <w:rFonts w:cs="Calibri"/>
          <w:b/>
          <w:bCs/>
          <w:color w:val="auto"/>
          <w:sz w:val="22"/>
          <w:szCs w:val="22"/>
        </w:rPr>
        <w:t>België</w:t>
      </w:r>
      <w:r w:rsidRPr="00F54810">
        <w:rPr>
          <w:rFonts w:cs="Calibri"/>
          <w:b/>
          <w:bCs/>
          <w:color w:val="auto"/>
          <w:sz w:val="22"/>
          <w:szCs w:val="22"/>
        </w:rPr>
        <w:t xml:space="preserve"> onder één dak</w:t>
      </w:r>
    </w:p>
    <w:p w14:paraId="5A80DADE" w14:textId="77777777" w:rsidR="000660DF" w:rsidRPr="000660DF" w:rsidRDefault="000660DF" w:rsidP="00C8085B">
      <w:pPr>
        <w:pStyle w:val="Lijstalinea"/>
        <w:rPr>
          <w:rFonts w:cs="Calibri"/>
          <w:color w:val="auto"/>
        </w:rPr>
      </w:pPr>
    </w:p>
    <w:p w14:paraId="1C596312" w14:textId="2BDBD483" w:rsidR="000660DF" w:rsidRPr="000660DF" w:rsidRDefault="000660DF" w:rsidP="00C8085B">
      <w:pPr>
        <w:rPr>
          <w:rFonts w:cs="Calibri"/>
          <w:color w:val="auto"/>
        </w:rPr>
      </w:pPr>
      <w:r w:rsidRPr="000660DF">
        <w:rPr>
          <w:rFonts w:cs="Calibri"/>
          <w:color w:val="auto"/>
        </w:rPr>
        <w:t xml:space="preserve">De strategische locatie in Grobbendonk, direct gelegen aan het Albertkanaal verbonden met  </w:t>
      </w:r>
      <w:proofErr w:type="spellStart"/>
      <w:r w:rsidRPr="000660DF">
        <w:rPr>
          <w:rFonts w:cs="Calibri"/>
          <w:color w:val="auto"/>
        </w:rPr>
        <w:t>met</w:t>
      </w:r>
      <w:proofErr w:type="spellEnd"/>
      <w:r w:rsidRPr="000660DF">
        <w:rPr>
          <w:rFonts w:cs="Calibri"/>
          <w:color w:val="auto"/>
        </w:rPr>
        <w:t xml:space="preserve"> de Antwerpse haven, wordt verder uitgebreid tot een totale operationele </w:t>
      </w:r>
      <w:r w:rsidRPr="00B47BC8">
        <w:rPr>
          <w:rFonts w:cs="Calibri"/>
          <w:color w:val="auto"/>
        </w:rPr>
        <w:t>oppervlakte van 120.000</w:t>
      </w:r>
      <w:r w:rsidR="007A3F8C">
        <w:rPr>
          <w:rFonts w:cs="Calibri"/>
          <w:color w:val="auto"/>
        </w:rPr>
        <w:t xml:space="preserve"> </w:t>
      </w:r>
      <w:r w:rsidRPr="00B47BC8">
        <w:rPr>
          <w:rFonts w:cs="Calibri"/>
          <w:color w:val="auto"/>
        </w:rPr>
        <w:t>m</w:t>
      </w:r>
      <w:r w:rsidRPr="00B47BC8">
        <w:rPr>
          <w:rFonts w:cs="Calibri"/>
          <w:color w:val="auto"/>
          <w:vertAlign w:val="superscript"/>
        </w:rPr>
        <w:t>2</w:t>
      </w:r>
      <w:r w:rsidRPr="00B47BC8">
        <w:rPr>
          <w:rFonts w:cs="Calibri"/>
          <w:color w:val="auto"/>
        </w:rPr>
        <w:t>. Aan de reeds bestaande 100.000 m</w:t>
      </w:r>
      <w:r w:rsidRPr="00B47BC8">
        <w:rPr>
          <w:rFonts w:cs="Calibri"/>
          <w:color w:val="auto"/>
          <w:vertAlign w:val="superscript"/>
        </w:rPr>
        <w:t>2</w:t>
      </w:r>
      <w:r w:rsidRPr="00B47BC8">
        <w:rPr>
          <w:rFonts w:cs="Calibri"/>
          <w:color w:val="auto"/>
        </w:rPr>
        <w:t xml:space="preserve"> heeft Bleckmann een bijkomende unit</w:t>
      </w:r>
      <w:r w:rsidRPr="000660DF">
        <w:rPr>
          <w:rFonts w:cs="Calibri"/>
          <w:color w:val="auto"/>
        </w:rPr>
        <w:t xml:space="preserve"> toegevoegd en de bestaande grondoppervlakte met </w:t>
      </w:r>
      <w:proofErr w:type="spellStart"/>
      <w:r w:rsidRPr="000660DF">
        <w:rPr>
          <w:rFonts w:cs="Calibri"/>
          <w:color w:val="auto"/>
        </w:rPr>
        <w:t>mezzanines</w:t>
      </w:r>
      <w:proofErr w:type="spellEnd"/>
      <w:r w:rsidRPr="000660DF">
        <w:rPr>
          <w:rFonts w:cs="Calibri"/>
          <w:color w:val="auto"/>
        </w:rPr>
        <w:t xml:space="preserve"> uitgerust. Zo wordt Grobbendonk één van de grootste campussen onder één dak binnen Bleckmann. </w:t>
      </w:r>
    </w:p>
    <w:p w14:paraId="2C3A7D03" w14:textId="77777777" w:rsidR="000660DF" w:rsidRPr="000660DF" w:rsidRDefault="000660DF" w:rsidP="00C8085B">
      <w:pPr>
        <w:rPr>
          <w:rFonts w:cs="Calibri"/>
          <w:color w:val="auto"/>
        </w:rPr>
      </w:pPr>
    </w:p>
    <w:p w14:paraId="5ADA9CE7" w14:textId="77777777" w:rsidR="000660DF" w:rsidRDefault="000660DF" w:rsidP="00C8085B">
      <w:pPr>
        <w:rPr>
          <w:rFonts w:cs="Calibri"/>
          <w:i/>
          <w:iCs/>
          <w:color w:val="auto"/>
        </w:rPr>
      </w:pPr>
      <w:r w:rsidRPr="000660DF">
        <w:rPr>
          <w:rFonts w:cs="Calibri"/>
          <w:color w:val="auto"/>
        </w:rPr>
        <w:t xml:space="preserve">Deze site is ook vooruitstrevend op het vlak van innovatie, met toekomstgerichte ontwikkelingen. Mark van Onna: </w:t>
      </w:r>
      <w:r w:rsidRPr="00F54810">
        <w:rPr>
          <w:rFonts w:cs="Calibri"/>
          <w:color w:val="auto"/>
        </w:rPr>
        <w:t>“Grobbendonk is een technologische pionier binnen onze groep. We testen er de logistieke mogelijkheden met robots en implementeren innovaties in het dagelijkse fulfilment. Vervolgens rollen we succesvolle projecten uit naar de andere klanten en sites.”</w:t>
      </w:r>
    </w:p>
    <w:p w14:paraId="1CE98E93" w14:textId="77777777" w:rsidR="00B47BC8" w:rsidRDefault="00B47BC8" w:rsidP="00C8085B">
      <w:pPr>
        <w:rPr>
          <w:rFonts w:cs="Calibri"/>
          <w:color w:val="auto"/>
        </w:rPr>
      </w:pPr>
    </w:p>
    <w:p w14:paraId="44CB04A4" w14:textId="77777777" w:rsidR="00B47BC8" w:rsidRPr="000660DF" w:rsidRDefault="00B47BC8" w:rsidP="00C8085B">
      <w:pPr>
        <w:rPr>
          <w:rFonts w:cs="Calibri"/>
          <w:color w:val="auto"/>
        </w:rPr>
      </w:pPr>
    </w:p>
    <w:p w14:paraId="0FC22855" w14:textId="77777777" w:rsidR="000660DF" w:rsidRPr="00F54810" w:rsidRDefault="000660DF" w:rsidP="00C8085B">
      <w:pPr>
        <w:pStyle w:val="Kop2"/>
        <w:rPr>
          <w:rFonts w:cs="Calibri"/>
          <w:color w:val="auto"/>
          <w:sz w:val="28"/>
          <w:szCs w:val="28"/>
        </w:rPr>
      </w:pPr>
      <w:bookmarkStart w:id="0" w:name="_1zs3tp99vevu" w:colFirst="0" w:colLast="0"/>
      <w:bookmarkEnd w:id="0"/>
      <w:r w:rsidRPr="00F54810">
        <w:rPr>
          <w:rFonts w:cs="Calibri"/>
          <w:color w:val="auto"/>
          <w:sz w:val="28"/>
          <w:szCs w:val="28"/>
        </w:rPr>
        <w:t xml:space="preserve">Duurzame investeringen in warehouses </w:t>
      </w:r>
    </w:p>
    <w:p w14:paraId="35DD2887" w14:textId="77777777" w:rsidR="00B47BC8" w:rsidRPr="00B47BC8" w:rsidRDefault="00B47BC8" w:rsidP="00C8085B"/>
    <w:p w14:paraId="2691F343" w14:textId="77777777" w:rsidR="000660DF" w:rsidRPr="000660DF" w:rsidRDefault="000660DF" w:rsidP="00C8085B">
      <w:pPr>
        <w:rPr>
          <w:rFonts w:cs="Calibri"/>
          <w:color w:val="auto"/>
        </w:rPr>
      </w:pPr>
      <w:r w:rsidRPr="000660DF">
        <w:rPr>
          <w:rFonts w:cs="Calibri"/>
          <w:color w:val="auto"/>
        </w:rPr>
        <w:t xml:space="preserve">In elk project worden investeringen gedaan om de duurzaamheid van de locaties te verbeteren. Via zijn CSR-strategie wil het een deel van de oplossing zijn, in plaats van een mede-veroorzaker van het probleem. </w:t>
      </w:r>
    </w:p>
    <w:p w14:paraId="482E1586" w14:textId="77777777" w:rsidR="000660DF" w:rsidRPr="000660DF" w:rsidRDefault="000660DF" w:rsidP="00C8085B">
      <w:pPr>
        <w:rPr>
          <w:rFonts w:cs="Calibri"/>
          <w:color w:val="auto"/>
        </w:rPr>
      </w:pPr>
    </w:p>
    <w:p w14:paraId="2AFC9AC2" w14:textId="77777777" w:rsidR="000660DF" w:rsidRPr="000660DF" w:rsidRDefault="000660DF" w:rsidP="00C8085B">
      <w:pPr>
        <w:rPr>
          <w:rFonts w:cs="Calibri"/>
          <w:color w:val="auto"/>
        </w:rPr>
      </w:pPr>
      <w:r w:rsidRPr="000660DF">
        <w:rPr>
          <w:rFonts w:cs="Calibri"/>
          <w:color w:val="auto"/>
        </w:rPr>
        <w:t>Er is onder meer gekeken naar de verlichting, bijvoorbeeld waar het kan, wordt er LED verlichting geplaatst en gecombineerd met bewegingssensoren om het energieverbruik verder omlaag brengen.</w:t>
      </w:r>
    </w:p>
    <w:p w14:paraId="37C9DF97" w14:textId="77777777" w:rsidR="000660DF" w:rsidRPr="000660DF" w:rsidRDefault="000660DF" w:rsidP="00C8085B">
      <w:pPr>
        <w:rPr>
          <w:rFonts w:cs="Calibri"/>
          <w:color w:val="auto"/>
        </w:rPr>
      </w:pPr>
    </w:p>
    <w:p w14:paraId="569378E6" w14:textId="77777777" w:rsidR="000660DF" w:rsidRPr="000660DF" w:rsidRDefault="000660DF" w:rsidP="00C8085B">
      <w:pPr>
        <w:rPr>
          <w:rFonts w:cs="Calibri"/>
          <w:color w:val="auto"/>
        </w:rPr>
      </w:pPr>
      <w:r w:rsidRPr="000660DF">
        <w:rPr>
          <w:rFonts w:cs="Calibri"/>
          <w:color w:val="auto"/>
        </w:rPr>
        <w:t xml:space="preserve">“Cruciaal is dat we de schaarse grond optimaal benutten. Dit doen we door </w:t>
      </w:r>
      <w:proofErr w:type="spellStart"/>
      <w:r w:rsidRPr="000660DF">
        <w:rPr>
          <w:rFonts w:cs="Calibri"/>
          <w:color w:val="auto"/>
        </w:rPr>
        <w:t>mezzanines</w:t>
      </w:r>
      <w:proofErr w:type="spellEnd"/>
      <w:r w:rsidRPr="000660DF">
        <w:rPr>
          <w:rFonts w:cs="Calibri"/>
          <w:color w:val="auto"/>
        </w:rPr>
        <w:t xml:space="preserve"> en de meest optimale rackconstructies. Hierdoor breiden we onze vloeroppervlakte in de bestaande gebouwen veel meer uit dan de grondoppervlakte die we innemen”, voegt Reinardt van Oel toe.</w:t>
      </w:r>
    </w:p>
    <w:p w14:paraId="7291EF9C" w14:textId="77777777" w:rsidR="000660DF" w:rsidRPr="000660DF" w:rsidRDefault="000660DF" w:rsidP="00C8085B">
      <w:pPr>
        <w:rPr>
          <w:rFonts w:cs="Calibri"/>
          <w:color w:val="auto"/>
        </w:rPr>
      </w:pPr>
    </w:p>
    <w:p w14:paraId="7C1B1771" w14:textId="7184EB13" w:rsidR="00A27BAA" w:rsidRPr="000660DF" w:rsidRDefault="000660DF" w:rsidP="00C8085B">
      <w:pPr>
        <w:rPr>
          <w:rFonts w:cs="Calibri"/>
          <w:color w:val="auto"/>
        </w:rPr>
      </w:pPr>
      <w:r w:rsidRPr="000660DF">
        <w:rPr>
          <w:rFonts w:cs="Calibri"/>
          <w:color w:val="auto"/>
          <w:lang w:val="nl-BE"/>
        </w:rPr>
        <w:t xml:space="preserve">Bleckmann blijft verder uitbreiden. De huidige </w:t>
      </w:r>
      <w:r w:rsidRPr="00B47BC8">
        <w:rPr>
          <w:rFonts w:cs="Calibri"/>
          <w:color w:val="auto"/>
          <w:lang w:val="nl-BE"/>
        </w:rPr>
        <w:t>bijna 300.000</w:t>
      </w:r>
      <w:r w:rsidRPr="00B47BC8">
        <w:rPr>
          <w:rFonts w:cs="Calibri"/>
          <w:color w:val="auto"/>
        </w:rPr>
        <w:t xml:space="preserve"> m</w:t>
      </w:r>
      <w:r w:rsidRPr="00B47BC8">
        <w:rPr>
          <w:rFonts w:cs="Calibri"/>
          <w:color w:val="auto"/>
          <w:vertAlign w:val="superscript"/>
        </w:rPr>
        <w:t>2</w:t>
      </w:r>
      <w:r w:rsidRPr="00B47BC8">
        <w:rPr>
          <w:rFonts w:cs="Calibri"/>
          <w:color w:val="auto"/>
          <w:lang w:val="nl-BE"/>
        </w:rPr>
        <w:t xml:space="preserve"> aan</w:t>
      </w:r>
      <w:r w:rsidRPr="000660DF">
        <w:rPr>
          <w:rFonts w:cs="Calibri"/>
          <w:color w:val="auto"/>
          <w:lang w:val="nl-BE"/>
        </w:rPr>
        <w:t xml:space="preserve"> operationele oppervlakte in België wordt binnenkort aangevuld met operationele oppervlakte van </w:t>
      </w:r>
      <w:proofErr w:type="spellStart"/>
      <w:r w:rsidRPr="000660DF">
        <w:rPr>
          <w:rFonts w:cs="Calibri"/>
          <w:color w:val="auto"/>
          <w:lang w:val="nl-BE"/>
        </w:rPr>
        <w:t>Crosswoods</w:t>
      </w:r>
      <w:proofErr w:type="spellEnd"/>
      <w:r w:rsidRPr="000660DF">
        <w:rPr>
          <w:rFonts w:cs="Calibri"/>
          <w:color w:val="auto"/>
          <w:lang w:val="nl-BE"/>
        </w:rPr>
        <w:t xml:space="preserve"> - een gloednieuw distributiecentrum in </w:t>
      </w:r>
      <w:hyperlink r:id="rId11" w:history="1">
        <w:proofErr w:type="spellStart"/>
        <w:r w:rsidRPr="001C14FE">
          <w:rPr>
            <w:rStyle w:val="Hyperlink"/>
            <w:rFonts w:cs="Calibri"/>
            <w:lang w:val="nl-BE"/>
          </w:rPr>
          <w:t>Kruisem</w:t>
        </w:r>
        <w:proofErr w:type="spellEnd"/>
      </w:hyperlink>
    </w:p>
    <w:p w14:paraId="79E4A5E9" w14:textId="77777777" w:rsidR="007A4E88" w:rsidRPr="001C14FE" w:rsidRDefault="007A4E88" w:rsidP="00C8085B">
      <w:pPr>
        <w:rPr>
          <w:color w:val="auto"/>
        </w:rPr>
      </w:pPr>
    </w:p>
    <w:p w14:paraId="365F51E6" w14:textId="1743F197" w:rsidR="00A27BAA" w:rsidRPr="001C14FE" w:rsidRDefault="00A27BAA" w:rsidP="00C8085B">
      <w:pPr>
        <w:jc w:val="center"/>
        <w:rPr>
          <w:b/>
          <w:bCs/>
          <w:color w:val="auto"/>
          <w:lang w:val="en-US"/>
        </w:rPr>
      </w:pPr>
      <w:r w:rsidRPr="001C14FE">
        <w:rPr>
          <w:b/>
          <w:bCs/>
          <w:color w:val="auto"/>
          <w:lang w:val="en-US"/>
        </w:rPr>
        <w:t xml:space="preserve">- - - E </w:t>
      </w:r>
      <w:proofErr w:type="spellStart"/>
      <w:r w:rsidRPr="001C14FE">
        <w:rPr>
          <w:b/>
          <w:bCs/>
          <w:color w:val="auto"/>
          <w:lang w:val="en-US"/>
        </w:rPr>
        <w:t>i</w:t>
      </w:r>
      <w:proofErr w:type="spellEnd"/>
      <w:r w:rsidRPr="001C14FE">
        <w:rPr>
          <w:b/>
          <w:bCs/>
          <w:color w:val="auto"/>
          <w:lang w:val="en-US"/>
        </w:rPr>
        <w:t xml:space="preserve"> n d </w:t>
      </w:r>
      <w:r w:rsidR="001525DC" w:rsidRPr="001C14FE">
        <w:rPr>
          <w:b/>
          <w:bCs/>
          <w:color w:val="auto"/>
          <w:lang w:val="en-US"/>
        </w:rPr>
        <w:t xml:space="preserve">e </w:t>
      </w:r>
      <w:r w:rsidRPr="001C14FE">
        <w:rPr>
          <w:b/>
          <w:bCs/>
          <w:color w:val="auto"/>
          <w:lang w:val="en-US"/>
        </w:rPr>
        <w:t>- - -</w:t>
      </w:r>
    </w:p>
    <w:p w14:paraId="01D5A42C" w14:textId="77777777" w:rsidR="00A27BAA" w:rsidRPr="00615AC1" w:rsidRDefault="00A27BAA" w:rsidP="00C8085B">
      <w:pPr>
        <w:rPr>
          <w:lang w:val="en-US"/>
        </w:rPr>
      </w:pPr>
    </w:p>
    <w:p w14:paraId="7C07E7A0" w14:textId="72012857" w:rsidR="00A27BAA" w:rsidRPr="00F54810" w:rsidRDefault="00A27BAA" w:rsidP="00C8085B">
      <w:pPr>
        <w:pStyle w:val="Introtekst"/>
        <w:rPr>
          <w:sz w:val="20"/>
          <w:szCs w:val="20"/>
          <w:lang w:val="en-US"/>
        </w:rPr>
      </w:pPr>
      <w:r w:rsidRPr="00F54810">
        <w:rPr>
          <w:sz w:val="20"/>
          <w:szCs w:val="20"/>
          <w:lang w:val="en-US"/>
        </w:rPr>
        <w:lastRenderedPageBreak/>
        <w:t>Over Bleckmann</w:t>
      </w:r>
    </w:p>
    <w:p w14:paraId="615F3053" w14:textId="77777777" w:rsidR="00E43B9D" w:rsidRPr="00F54810" w:rsidRDefault="00E43B9D" w:rsidP="00C8085B">
      <w:pPr>
        <w:rPr>
          <w:sz w:val="20"/>
          <w:szCs w:val="20"/>
          <w:lang w:val="en-US"/>
        </w:rPr>
      </w:pPr>
    </w:p>
    <w:p w14:paraId="43449ED1" w14:textId="7267F7FC" w:rsidR="00E43B9D" w:rsidRPr="00AD4580" w:rsidRDefault="00A27BAA" w:rsidP="00C8085B">
      <w:pPr>
        <w:rPr>
          <w:sz w:val="20"/>
          <w:szCs w:val="20"/>
        </w:rPr>
      </w:pPr>
      <w:r w:rsidRPr="00AD4580">
        <w:rPr>
          <w:sz w:val="20"/>
          <w:szCs w:val="20"/>
        </w:rPr>
        <w:t>Bleckmann is marktleider in Supply Chain Management (SCM) -diensten voor mode- en lifestylemerken.</w:t>
      </w:r>
    </w:p>
    <w:p w14:paraId="03024B9D" w14:textId="4604F631" w:rsidR="00A27BAA" w:rsidRPr="00AD4580" w:rsidRDefault="00A27BAA" w:rsidP="00C8085B">
      <w:pPr>
        <w:rPr>
          <w:sz w:val="20"/>
          <w:szCs w:val="20"/>
        </w:rPr>
      </w:pPr>
      <w:r w:rsidRPr="00AD4580">
        <w:rPr>
          <w:sz w:val="20"/>
          <w:szCs w:val="20"/>
        </w:rP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w:t>
      </w:r>
      <w:r w:rsidR="0080641D" w:rsidRPr="00AD4580">
        <w:rPr>
          <w:sz w:val="20"/>
          <w:szCs w:val="20"/>
        </w:rPr>
        <w:t>Circa</w:t>
      </w:r>
      <w:r w:rsidRPr="00AD4580">
        <w:rPr>
          <w:sz w:val="20"/>
          <w:szCs w:val="20"/>
        </w:rPr>
        <w:t xml:space="preserve"> </w:t>
      </w:r>
      <w:r w:rsidR="0080641D" w:rsidRPr="00AD4580">
        <w:rPr>
          <w:sz w:val="20"/>
          <w:szCs w:val="20"/>
        </w:rPr>
        <w:t>vijf</w:t>
      </w:r>
      <w:r w:rsidRPr="00AD4580">
        <w:rPr>
          <w:sz w:val="20"/>
          <w:szCs w:val="20"/>
        </w:rPr>
        <w:t xml:space="preserve">duizend medewerkers staan dagelijks klaar om de klanten van Bleckmann te ondersteunen en hun beloftes na te komen. Met een omzet van </w:t>
      </w:r>
      <w:r w:rsidR="0080641D" w:rsidRPr="00AD4580">
        <w:rPr>
          <w:sz w:val="20"/>
          <w:szCs w:val="20"/>
        </w:rPr>
        <w:t>545</w:t>
      </w:r>
      <w:r w:rsidRPr="00AD4580">
        <w:rPr>
          <w:sz w:val="20"/>
          <w:szCs w:val="20"/>
        </w:rPr>
        <w:t xml:space="preserve"> miljoen euro heeft Bleckmann de omvang en flexibiliteit om oplossingen van wereldklasse voor haar klanten te bieden. Ga voor meer informatie naar </w:t>
      </w:r>
      <w:hyperlink r:id="rId12" w:history="1">
        <w:r w:rsidR="004D4F77" w:rsidRPr="00AD4580">
          <w:rPr>
            <w:rStyle w:val="Hyperlink"/>
            <w:sz w:val="20"/>
            <w:szCs w:val="20"/>
          </w:rPr>
          <w:t>www.bleckmann.com</w:t>
        </w:r>
      </w:hyperlink>
      <w:r w:rsidR="004D4F77" w:rsidRPr="00AD4580">
        <w:rPr>
          <w:sz w:val="20"/>
          <w:szCs w:val="20"/>
        </w:rPr>
        <w:t xml:space="preserve"> </w:t>
      </w:r>
    </w:p>
    <w:p w14:paraId="2FC0B83C" w14:textId="77777777" w:rsidR="00AE5EDF" w:rsidRPr="00AD4580" w:rsidRDefault="00AE5EDF" w:rsidP="00C8085B">
      <w:pPr>
        <w:rPr>
          <w:sz w:val="20"/>
          <w:szCs w:val="20"/>
        </w:rPr>
      </w:pPr>
    </w:p>
    <w:p w14:paraId="3AD3F82B" w14:textId="77777777" w:rsidR="00AE5EDF" w:rsidRPr="00AD4580" w:rsidRDefault="00A27BAA" w:rsidP="00C8085B">
      <w:pPr>
        <w:rPr>
          <w:sz w:val="20"/>
          <w:szCs w:val="20"/>
        </w:rPr>
      </w:pPr>
      <w:r w:rsidRPr="00AD4580">
        <w:rPr>
          <w:sz w:val="20"/>
          <w:szCs w:val="20"/>
        </w:rPr>
        <w:t xml:space="preserve">Neem bij vragen contact op met: </w:t>
      </w:r>
    </w:p>
    <w:p w14:paraId="641FF463" w14:textId="3C7EF895" w:rsidR="00E43B9D" w:rsidRPr="00AD4580" w:rsidRDefault="00A27BAA" w:rsidP="00C8085B">
      <w:pPr>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Pr="00AD4580">
        <w:rPr>
          <w:b/>
          <w:bCs/>
          <w:sz w:val="20"/>
          <w:szCs w:val="20"/>
          <w:lang w:val="en-US"/>
        </w:rPr>
        <w:t xml:space="preserve">Marketing &amp; Communication </w:t>
      </w:r>
      <w:r w:rsidR="00E43B9D" w:rsidRPr="00AD4580">
        <w:rPr>
          <w:b/>
          <w:bCs/>
          <w:sz w:val="20"/>
          <w:szCs w:val="20"/>
          <w:lang w:val="en-US"/>
        </w:rPr>
        <w:t>Manager</w:t>
      </w:r>
      <w:r w:rsidR="004D4F77" w:rsidRPr="00AD4580">
        <w:rPr>
          <w:b/>
          <w:bCs/>
          <w:sz w:val="20"/>
          <w:szCs w:val="20"/>
          <w:lang w:val="en-US"/>
        </w:rPr>
        <w:t xml:space="preserve"> </w:t>
      </w:r>
    </w:p>
    <w:p w14:paraId="1785F87C" w14:textId="11CA5CF0" w:rsidR="00A27BAA" w:rsidRPr="00AD4580" w:rsidRDefault="00A27BAA" w:rsidP="00C8085B">
      <w:pPr>
        <w:rPr>
          <w:sz w:val="20"/>
          <w:szCs w:val="20"/>
          <w:lang w:val="en-US"/>
        </w:rPr>
      </w:pPr>
      <w:r w:rsidRPr="00AD4580">
        <w:rPr>
          <w:b/>
          <w:bCs/>
          <w:sz w:val="20"/>
          <w:szCs w:val="20"/>
          <w:lang w:val="en-US"/>
        </w:rPr>
        <w:t xml:space="preserve">+31 6 3012 9759 | </w:t>
      </w:r>
      <w:hyperlink r:id="rId13" w:history="1">
        <w:r w:rsidR="00E43B9D" w:rsidRPr="00AD4580">
          <w:rPr>
            <w:rStyle w:val="Hyperlink"/>
            <w:b/>
            <w:bCs/>
            <w:sz w:val="20"/>
            <w:szCs w:val="20"/>
            <w:lang w:val="en-US"/>
          </w:rPr>
          <w:t>dorota.tankink@bleckmann.com</w:t>
        </w:r>
      </w:hyperlink>
      <w:r w:rsidR="00E43B9D" w:rsidRPr="00AD4580">
        <w:rPr>
          <w:b/>
          <w:bCs/>
          <w:sz w:val="20"/>
          <w:szCs w:val="20"/>
          <w:lang w:val="en-US"/>
        </w:rPr>
        <w:t xml:space="preserve"> </w:t>
      </w:r>
    </w:p>
    <w:sectPr w:rsidR="00A27BAA" w:rsidRPr="00AD4580"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B493" w14:textId="77777777" w:rsidR="00F23663" w:rsidRDefault="00F23663" w:rsidP="008B7D1A">
      <w:pPr>
        <w:spacing w:line="240" w:lineRule="auto"/>
      </w:pPr>
      <w:r>
        <w:separator/>
      </w:r>
    </w:p>
  </w:endnote>
  <w:endnote w:type="continuationSeparator" w:id="0">
    <w:p w14:paraId="0C531B7F" w14:textId="77777777" w:rsidR="00F23663" w:rsidRDefault="00F23663" w:rsidP="008B7D1A">
      <w:pPr>
        <w:spacing w:line="240" w:lineRule="auto"/>
      </w:pPr>
      <w:r>
        <w:continuationSeparator/>
      </w:r>
    </w:p>
  </w:endnote>
  <w:endnote w:type="continuationNotice" w:id="1">
    <w:p w14:paraId="5B2BDD38" w14:textId="77777777" w:rsidR="00F23663" w:rsidRDefault="00F236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2618B"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0D0F"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ACE3" w14:textId="77777777" w:rsidR="00F23663" w:rsidRDefault="00F23663" w:rsidP="008B7D1A">
      <w:pPr>
        <w:spacing w:line="240" w:lineRule="auto"/>
      </w:pPr>
      <w:r>
        <w:separator/>
      </w:r>
    </w:p>
  </w:footnote>
  <w:footnote w:type="continuationSeparator" w:id="0">
    <w:p w14:paraId="579AC0F0" w14:textId="77777777" w:rsidR="00F23663" w:rsidRDefault="00F23663" w:rsidP="008B7D1A">
      <w:pPr>
        <w:spacing w:line="240" w:lineRule="auto"/>
      </w:pPr>
      <w:r>
        <w:continuationSeparator/>
      </w:r>
    </w:p>
  </w:footnote>
  <w:footnote w:type="continuationNotice" w:id="1">
    <w:p w14:paraId="07439ADA" w14:textId="77777777" w:rsidR="00F23663" w:rsidRDefault="00F236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3B0B"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5B1C1"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4F0"/>
    <w:rsid w:val="000660DF"/>
    <w:rsid w:val="00092E9B"/>
    <w:rsid w:val="00094E91"/>
    <w:rsid w:val="00097657"/>
    <w:rsid w:val="000A619B"/>
    <w:rsid w:val="000F393C"/>
    <w:rsid w:val="00105A16"/>
    <w:rsid w:val="001069C0"/>
    <w:rsid w:val="00131D79"/>
    <w:rsid w:val="00137476"/>
    <w:rsid w:val="00152400"/>
    <w:rsid w:val="001525DC"/>
    <w:rsid w:val="00164639"/>
    <w:rsid w:val="00164D87"/>
    <w:rsid w:val="0017022B"/>
    <w:rsid w:val="00174EBA"/>
    <w:rsid w:val="00191D22"/>
    <w:rsid w:val="00193168"/>
    <w:rsid w:val="001B7ACB"/>
    <w:rsid w:val="001C14FE"/>
    <w:rsid w:val="001D0823"/>
    <w:rsid w:val="001D7EF2"/>
    <w:rsid w:val="001E55FA"/>
    <w:rsid w:val="002114FE"/>
    <w:rsid w:val="00227EB2"/>
    <w:rsid w:val="00261C4B"/>
    <w:rsid w:val="00262647"/>
    <w:rsid w:val="0026672E"/>
    <w:rsid w:val="00267D5C"/>
    <w:rsid w:val="00285695"/>
    <w:rsid w:val="0029532F"/>
    <w:rsid w:val="002A25E6"/>
    <w:rsid w:val="002A78C1"/>
    <w:rsid w:val="002B4DDE"/>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3B73FF"/>
    <w:rsid w:val="0041195B"/>
    <w:rsid w:val="00412727"/>
    <w:rsid w:val="00422F9A"/>
    <w:rsid w:val="00426B7B"/>
    <w:rsid w:val="00462F42"/>
    <w:rsid w:val="0049426F"/>
    <w:rsid w:val="004A6E28"/>
    <w:rsid w:val="004A70D4"/>
    <w:rsid w:val="004B28D9"/>
    <w:rsid w:val="004B7BE1"/>
    <w:rsid w:val="004C190E"/>
    <w:rsid w:val="004D4F77"/>
    <w:rsid w:val="004D75CF"/>
    <w:rsid w:val="004E07CA"/>
    <w:rsid w:val="004F1CED"/>
    <w:rsid w:val="00501813"/>
    <w:rsid w:val="00507397"/>
    <w:rsid w:val="0052374D"/>
    <w:rsid w:val="00526EFA"/>
    <w:rsid w:val="0052728E"/>
    <w:rsid w:val="00564D05"/>
    <w:rsid w:val="005775EB"/>
    <w:rsid w:val="00587D0A"/>
    <w:rsid w:val="00590EAC"/>
    <w:rsid w:val="005C43A3"/>
    <w:rsid w:val="005D5F6C"/>
    <w:rsid w:val="005E24F1"/>
    <w:rsid w:val="005E3726"/>
    <w:rsid w:val="005F3013"/>
    <w:rsid w:val="00615AC1"/>
    <w:rsid w:val="00632AD7"/>
    <w:rsid w:val="00657195"/>
    <w:rsid w:val="006764AE"/>
    <w:rsid w:val="006770FC"/>
    <w:rsid w:val="00682BA9"/>
    <w:rsid w:val="006B0F60"/>
    <w:rsid w:val="006B5DA7"/>
    <w:rsid w:val="006B7B3C"/>
    <w:rsid w:val="006C0048"/>
    <w:rsid w:val="006D13D4"/>
    <w:rsid w:val="006D64AB"/>
    <w:rsid w:val="00701E05"/>
    <w:rsid w:val="007046BE"/>
    <w:rsid w:val="00705D5B"/>
    <w:rsid w:val="00721BA6"/>
    <w:rsid w:val="00725A89"/>
    <w:rsid w:val="00747773"/>
    <w:rsid w:val="00790C68"/>
    <w:rsid w:val="007A3F8C"/>
    <w:rsid w:val="007A4E88"/>
    <w:rsid w:val="007A7F2C"/>
    <w:rsid w:val="007C2A9E"/>
    <w:rsid w:val="007C3ADF"/>
    <w:rsid w:val="007D320D"/>
    <w:rsid w:val="007F0AEB"/>
    <w:rsid w:val="007F3AB5"/>
    <w:rsid w:val="0080641D"/>
    <w:rsid w:val="00833658"/>
    <w:rsid w:val="008363E7"/>
    <w:rsid w:val="0086479C"/>
    <w:rsid w:val="008752FF"/>
    <w:rsid w:val="00875CAB"/>
    <w:rsid w:val="008928D7"/>
    <w:rsid w:val="008A5419"/>
    <w:rsid w:val="008B7D1A"/>
    <w:rsid w:val="008D7DB6"/>
    <w:rsid w:val="008E07B6"/>
    <w:rsid w:val="008F342C"/>
    <w:rsid w:val="00926785"/>
    <w:rsid w:val="009361BF"/>
    <w:rsid w:val="009429FD"/>
    <w:rsid w:val="00975B8B"/>
    <w:rsid w:val="009865A0"/>
    <w:rsid w:val="00996630"/>
    <w:rsid w:val="009A7D13"/>
    <w:rsid w:val="009B1C6F"/>
    <w:rsid w:val="009B3FF1"/>
    <w:rsid w:val="009C07F3"/>
    <w:rsid w:val="00A23DC1"/>
    <w:rsid w:val="00A260F9"/>
    <w:rsid w:val="00A27BAA"/>
    <w:rsid w:val="00A32BF1"/>
    <w:rsid w:val="00A40662"/>
    <w:rsid w:val="00A43A3C"/>
    <w:rsid w:val="00A45276"/>
    <w:rsid w:val="00A57CE7"/>
    <w:rsid w:val="00A639A6"/>
    <w:rsid w:val="00A91020"/>
    <w:rsid w:val="00A9664B"/>
    <w:rsid w:val="00AA7E60"/>
    <w:rsid w:val="00AB5535"/>
    <w:rsid w:val="00AB75A8"/>
    <w:rsid w:val="00AD280A"/>
    <w:rsid w:val="00AD4580"/>
    <w:rsid w:val="00AD5A88"/>
    <w:rsid w:val="00AE2665"/>
    <w:rsid w:val="00AE5EDF"/>
    <w:rsid w:val="00AF7BCE"/>
    <w:rsid w:val="00B10782"/>
    <w:rsid w:val="00B26F11"/>
    <w:rsid w:val="00B372C3"/>
    <w:rsid w:val="00B43CBC"/>
    <w:rsid w:val="00B47BC8"/>
    <w:rsid w:val="00B53901"/>
    <w:rsid w:val="00B5613C"/>
    <w:rsid w:val="00B60C51"/>
    <w:rsid w:val="00B72F61"/>
    <w:rsid w:val="00B75231"/>
    <w:rsid w:val="00B75946"/>
    <w:rsid w:val="00BA12C0"/>
    <w:rsid w:val="00BA2DCA"/>
    <w:rsid w:val="00BC4506"/>
    <w:rsid w:val="00BD6A75"/>
    <w:rsid w:val="00BF1C74"/>
    <w:rsid w:val="00BF33DB"/>
    <w:rsid w:val="00C24D2E"/>
    <w:rsid w:val="00C324CC"/>
    <w:rsid w:val="00C337FC"/>
    <w:rsid w:val="00C42541"/>
    <w:rsid w:val="00C5047D"/>
    <w:rsid w:val="00C50A9E"/>
    <w:rsid w:val="00C576A3"/>
    <w:rsid w:val="00C67DE4"/>
    <w:rsid w:val="00C712B5"/>
    <w:rsid w:val="00C732C2"/>
    <w:rsid w:val="00C8085B"/>
    <w:rsid w:val="00C8361F"/>
    <w:rsid w:val="00C93558"/>
    <w:rsid w:val="00C95CBB"/>
    <w:rsid w:val="00CB2685"/>
    <w:rsid w:val="00CB69A2"/>
    <w:rsid w:val="00CD386A"/>
    <w:rsid w:val="00CF016E"/>
    <w:rsid w:val="00CF4CD5"/>
    <w:rsid w:val="00D12D8A"/>
    <w:rsid w:val="00D314D6"/>
    <w:rsid w:val="00D4252C"/>
    <w:rsid w:val="00D50391"/>
    <w:rsid w:val="00D80DF0"/>
    <w:rsid w:val="00DB1F1C"/>
    <w:rsid w:val="00DC37FD"/>
    <w:rsid w:val="00DC5596"/>
    <w:rsid w:val="00DC7081"/>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23663"/>
    <w:rsid w:val="00F40CE3"/>
    <w:rsid w:val="00F54810"/>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bleckmann.com/nl/bleckmann-en-mg-real-estate-bouwen-gloednieuw-co2-neutraal-distributiecentrum-in-kruis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B5AE3817-C5E4-431E-95B9-1902F3FF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10</TotalTime>
  <Pages>3</Pages>
  <Words>924</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13</cp:revision>
  <cp:lastPrinted>2019-05-23T09:22:00Z</cp:lastPrinted>
  <dcterms:created xsi:type="dcterms:W3CDTF">2023-03-15T08:07:00Z</dcterms:created>
  <dcterms:modified xsi:type="dcterms:W3CDTF">2023-07-06T19:42:00Z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