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E00A" w14:textId="77777777" w:rsidR="008D150E" w:rsidRPr="00242917" w:rsidRDefault="008D150E" w:rsidP="008D150E">
      <w:pPr>
        <w:jc w:val="right"/>
        <w:rPr>
          <w:rStyle w:val="BMstandardgrijsChar"/>
          <w:rFonts w:cstheme="majorBidi"/>
          <w:sz w:val="24"/>
          <w:lang w:val="nl-NL"/>
        </w:rPr>
      </w:pPr>
      <w:r w:rsidRPr="00242917">
        <w:rPr>
          <w:rStyle w:val="BMstandardgrijsChar"/>
          <w:rFonts w:cstheme="majorBidi"/>
          <w:sz w:val="24"/>
          <w:lang w:val="nl-NL"/>
        </w:rPr>
        <w:t>PERSBERICHT</w:t>
      </w:r>
      <w:r w:rsidRPr="00242917">
        <w:rPr>
          <w:rStyle w:val="BMstandardgrijsChar"/>
          <w:rFonts w:cstheme="majorBidi"/>
          <w:sz w:val="24"/>
          <w:lang w:val="nl-NL"/>
        </w:rPr>
        <w:br/>
      </w:r>
      <w:r w:rsidRPr="00242917">
        <w:rPr>
          <w:rStyle w:val="BMstandardgrijsChar"/>
          <w:rFonts w:cstheme="majorBidi"/>
          <w:sz w:val="18"/>
          <w:lang w:val="nl-NL"/>
        </w:rPr>
        <w:t>Voor directe publicatie</w:t>
      </w:r>
    </w:p>
    <w:p w14:paraId="64708C5D" w14:textId="77777777" w:rsidR="008E4B6F" w:rsidRPr="00242917" w:rsidRDefault="008E4B6F" w:rsidP="008E4B6F">
      <w:pPr>
        <w:jc w:val="center"/>
        <w:rPr>
          <w:rStyle w:val="BMstandardgrijsChar"/>
          <w:rFonts w:cstheme="majorBidi"/>
          <w:sz w:val="24"/>
          <w:lang w:val="nl-NL"/>
        </w:rPr>
      </w:pPr>
    </w:p>
    <w:p w14:paraId="57F67FB3" w14:textId="772B5131" w:rsidR="00AE101D" w:rsidRPr="007A4C97" w:rsidRDefault="00561E5C" w:rsidP="008E4B6F">
      <w:pPr>
        <w:rPr>
          <w:rFonts w:ascii="Avenir Next" w:hAnsi="Avenir Next"/>
          <w:b/>
          <w:color w:val="595959" w:themeColor="text1" w:themeTint="A6"/>
          <w:sz w:val="46"/>
          <w:szCs w:val="46"/>
        </w:rPr>
      </w:pPr>
      <w:proofErr w:type="spellStart"/>
      <w:r w:rsidRPr="007A4C97">
        <w:rPr>
          <w:rFonts w:asciiTheme="majorHAnsi" w:eastAsiaTheme="majorEastAsia" w:hAnsiTheme="majorHAnsi" w:cstheme="majorBidi"/>
          <w:b/>
          <w:color w:val="595959" w:themeColor="text1" w:themeTint="A6"/>
          <w:sz w:val="46"/>
          <w:szCs w:val="46"/>
        </w:rPr>
        <w:t>Bleckmann</w:t>
      </w:r>
      <w:proofErr w:type="spellEnd"/>
      <w:r w:rsidRPr="007A4C97">
        <w:rPr>
          <w:rFonts w:asciiTheme="majorHAnsi" w:eastAsiaTheme="majorEastAsia" w:hAnsiTheme="majorHAnsi" w:cstheme="majorBidi"/>
          <w:b/>
          <w:color w:val="595959" w:themeColor="text1" w:themeTint="A6"/>
          <w:sz w:val="46"/>
          <w:szCs w:val="46"/>
        </w:rPr>
        <w:t xml:space="preserve"> breidt uit in de V.S. met nieuwe </w:t>
      </w:r>
      <w:r w:rsidR="00A81175" w:rsidRPr="007A4C97">
        <w:rPr>
          <w:rFonts w:asciiTheme="majorHAnsi" w:eastAsiaTheme="majorEastAsia" w:hAnsiTheme="majorHAnsi" w:cstheme="majorBidi"/>
          <w:b/>
          <w:color w:val="595959" w:themeColor="text1" w:themeTint="A6"/>
          <w:sz w:val="46"/>
          <w:szCs w:val="46"/>
        </w:rPr>
        <w:br/>
      </w:r>
      <w:proofErr w:type="spellStart"/>
      <w:r w:rsidRPr="007A4C97">
        <w:rPr>
          <w:rFonts w:asciiTheme="majorHAnsi" w:eastAsiaTheme="majorEastAsia" w:hAnsiTheme="majorHAnsi" w:cstheme="majorBidi"/>
          <w:b/>
          <w:color w:val="595959" w:themeColor="text1" w:themeTint="A6"/>
          <w:sz w:val="46"/>
          <w:szCs w:val="46"/>
        </w:rPr>
        <w:t>multi</w:t>
      </w:r>
      <w:proofErr w:type="spellEnd"/>
      <w:r w:rsidRPr="007A4C97">
        <w:rPr>
          <w:rFonts w:asciiTheme="majorHAnsi" w:eastAsiaTheme="majorEastAsia" w:hAnsiTheme="majorHAnsi" w:cstheme="majorBidi"/>
          <w:b/>
          <w:color w:val="595959" w:themeColor="text1" w:themeTint="A6"/>
          <w:sz w:val="46"/>
          <w:szCs w:val="46"/>
        </w:rPr>
        <w:t xml:space="preserve">-user site in </w:t>
      </w:r>
      <w:r w:rsidR="007A4C97" w:rsidRPr="007A4C97">
        <w:rPr>
          <w:rFonts w:asciiTheme="majorHAnsi" w:eastAsiaTheme="majorEastAsia" w:hAnsiTheme="majorHAnsi" w:cstheme="majorBidi"/>
          <w:b/>
          <w:color w:val="595959" w:themeColor="text1" w:themeTint="A6"/>
          <w:sz w:val="46"/>
          <w:szCs w:val="46"/>
        </w:rPr>
        <w:t>een e-commerce logistieke</w:t>
      </w:r>
      <w:r w:rsidRPr="007A4C97">
        <w:rPr>
          <w:rFonts w:asciiTheme="majorHAnsi" w:eastAsiaTheme="majorEastAsia" w:hAnsiTheme="majorHAnsi" w:cstheme="majorBidi"/>
          <w:b/>
          <w:color w:val="595959" w:themeColor="text1" w:themeTint="A6"/>
          <w:sz w:val="46"/>
          <w:szCs w:val="46"/>
        </w:rPr>
        <w:t xml:space="preserve"> en </w:t>
      </w:r>
      <w:r w:rsidR="007A4C97" w:rsidRPr="007A4C97">
        <w:rPr>
          <w:rFonts w:asciiTheme="majorHAnsi" w:eastAsiaTheme="majorEastAsia" w:hAnsiTheme="majorHAnsi" w:cstheme="majorBidi"/>
          <w:b/>
          <w:color w:val="595959" w:themeColor="text1" w:themeTint="A6"/>
          <w:sz w:val="46"/>
          <w:szCs w:val="46"/>
        </w:rPr>
        <w:t xml:space="preserve">wereldwijde </w:t>
      </w:r>
      <w:proofErr w:type="spellStart"/>
      <w:r w:rsidRPr="007A4C97">
        <w:rPr>
          <w:rFonts w:asciiTheme="majorHAnsi" w:eastAsiaTheme="majorEastAsia" w:hAnsiTheme="majorHAnsi" w:cstheme="majorBidi"/>
          <w:b/>
          <w:color w:val="595959" w:themeColor="text1" w:themeTint="A6"/>
          <w:sz w:val="46"/>
          <w:szCs w:val="46"/>
        </w:rPr>
        <w:t>vrachthub</w:t>
      </w:r>
      <w:proofErr w:type="spellEnd"/>
      <w:r w:rsidRPr="007A4C97">
        <w:rPr>
          <w:rFonts w:asciiTheme="majorHAnsi" w:eastAsiaTheme="majorEastAsia" w:hAnsiTheme="majorHAnsi" w:cstheme="majorBidi"/>
          <w:b/>
          <w:color w:val="595959" w:themeColor="text1" w:themeTint="A6"/>
          <w:sz w:val="46"/>
          <w:szCs w:val="46"/>
        </w:rPr>
        <w:t xml:space="preserve">  </w:t>
      </w:r>
    </w:p>
    <w:p w14:paraId="268DC8E6" w14:textId="7B5A6421" w:rsidR="008E4B6F" w:rsidRPr="00FC415C" w:rsidRDefault="00A81175" w:rsidP="001C3B26">
      <w:r>
        <w:br/>
      </w:r>
      <w:r w:rsidR="008E4B6F" w:rsidRPr="00FC415C">
        <w:t xml:space="preserve">Eindhoven, </w:t>
      </w:r>
      <w:r w:rsidR="00561E5C">
        <w:t xml:space="preserve">31 mei </w:t>
      </w:r>
      <w:r w:rsidR="003F0FE3">
        <w:t>2021</w:t>
      </w:r>
    </w:p>
    <w:p w14:paraId="6A1AADAD" w14:textId="0104A2A9" w:rsidR="00561E5C" w:rsidRPr="00561E5C" w:rsidRDefault="007155BC" w:rsidP="00561E5C">
      <w:pPr>
        <w:rPr>
          <w:b/>
          <w:bCs/>
        </w:rPr>
      </w:pPr>
      <w:r>
        <w:rPr>
          <w:b/>
          <w:bCs/>
        </w:rPr>
        <w:br/>
      </w:r>
      <w:proofErr w:type="spellStart"/>
      <w:r w:rsidR="00561E5C" w:rsidRPr="00561E5C">
        <w:rPr>
          <w:b/>
          <w:bCs/>
        </w:rPr>
        <w:t>Bleckmann</w:t>
      </w:r>
      <w:proofErr w:type="spellEnd"/>
      <w:r w:rsidR="00561E5C" w:rsidRPr="00561E5C">
        <w:rPr>
          <w:b/>
          <w:bCs/>
        </w:rPr>
        <w:t xml:space="preserve"> </w:t>
      </w:r>
      <w:r w:rsidR="00561E5C">
        <w:rPr>
          <w:b/>
          <w:bCs/>
        </w:rPr>
        <w:t xml:space="preserve">heeft </w:t>
      </w:r>
      <w:r w:rsidR="00561E5C" w:rsidRPr="00561E5C">
        <w:rPr>
          <w:b/>
          <w:bCs/>
        </w:rPr>
        <w:t>een nieuw fulfilmentcentrum</w:t>
      </w:r>
      <w:r w:rsidR="00787DB1">
        <w:rPr>
          <w:b/>
          <w:bCs/>
        </w:rPr>
        <w:t xml:space="preserve"> geopend</w:t>
      </w:r>
      <w:r w:rsidR="00561E5C" w:rsidRPr="00561E5C">
        <w:rPr>
          <w:b/>
          <w:bCs/>
        </w:rPr>
        <w:t xml:space="preserve"> in Columbus, OHIO</w:t>
      </w:r>
      <w:r w:rsidR="00561E5C">
        <w:rPr>
          <w:b/>
          <w:bCs/>
        </w:rPr>
        <w:t xml:space="preserve"> </w:t>
      </w:r>
      <w:r w:rsidR="00561E5C" w:rsidRPr="00561E5C">
        <w:rPr>
          <w:b/>
          <w:bCs/>
        </w:rPr>
        <w:t xml:space="preserve">en </w:t>
      </w:r>
      <w:r w:rsidR="00561E5C">
        <w:rPr>
          <w:b/>
          <w:bCs/>
        </w:rPr>
        <w:t>breidt</w:t>
      </w:r>
      <w:r w:rsidR="00561E5C" w:rsidRPr="00561E5C">
        <w:rPr>
          <w:b/>
          <w:bCs/>
        </w:rPr>
        <w:t xml:space="preserve"> zo haar logistieke diensten en footprint in de Verenigde Staten verder uit. De nieuwe </w:t>
      </w:r>
      <w:proofErr w:type="spellStart"/>
      <w:r w:rsidR="00561E5C" w:rsidRPr="00561E5C">
        <w:rPr>
          <w:b/>
          <w:bCs/>
        </w:rPr>
        <w:t>multi</w:t>
      </w:r>
      <w:proofErr w:type="spellEnd"/>
      <w:r w:rsidR="00561E5C" w:rsidRPr="00561E5C">
        <w:rPr>
          <w:b/>
          <w:bCs/>
        </w:rPr>
        <w:t xml:space="preserve">-user site zal eind juli volledig operationeel zijn. Het nieuwe </w:t>
      </w:r>
      <w:r w:rsidR="00FA3034">
        <w:rPr>
          <w:b/>
          <w:bCs/>
        </w:rPr>
        <w:t>distributiecentrum</w:t>
      </w:r>
      <w:r w:rsidR="00561E5C" w:rsidRPr="00561E5C">
        <w:rPr>
          <w:b/>
          <w:bCs/>
        </w:rPr>
        <w:t xml:space="preserve"> heeft een oppervlakte van </w:t>
      </w:r>
      <w:r w:rsidR="00561E5C">
        <w:rPr>
          <w:b/>
          <w:bCs/>
        </w:rPr>
        <w:t xml:space="preserve">bijna 15.000 </w:t>
      </w:r>
      <w:r w:rsidR="00FC47A2" w:rsidRPr="00FC47A2">
        <w:rPr>
          <w:b/>
          <w:bCs/>
        </w:rPr>
        <w:t>m</w:t>
      </w:r>
      <w:r w:rsidR="00FC47A2" w:rsidRPr="00FC47A2">
        <w:rPr>
          <w:b/>
          <w:bCs/>
          <w:vertAlign w:val="superscript"/>
        </w:rPr>
        <w:t xml:space="preserve">2 </w:t>
      </w:r>
      <w:r w:rsidR="00561E5C" w:rsidRPr="00561E5C">
        <w:rPr>
          <w:b/>
          <w:bCs/>
        </w:rPr>
        <w:t xml:space="preserve">en is centraal gelegen in Columbus, OHIO – naast </w:t>
      </w:r>
      <w:r w:rsidR="00787DB1">
        <w:rPr>
          <w:b/>
          <w:bCs/>
        </w:rPr>
        <w:t xml:space="preserve">het in logistiek gespecialiseerde </w:t>
      </w:r>
      <w:proofErr w:type="spellStart"/>
      <w:r w:rsidR="00561E5C" w:rsidRPr="00561E5C">
        <w:rPr>
          <w:b/>
          <w:bCs/>
        </w:rPr>
        <w:t>Rickenbacker</w:t>
      </w:r>
      <w:proofErr w:type="spellEnd"/>
      <w:r w:rsidR="00561E5C" w:rsidRPr="00561E5C">
        <w:rPr>
          <w:b/>
          <w:bCs/>
        </w:rPr>
        <w:t xml:space="preserve"> International Airport.</w:t>
      </w:r>
    </w:p>
    <w:p w14:paraId="1C85B08C" w14:textId="1BAF5E2E" w:rsidR="00561E5C" w:rsidRPr="00561E5C" w:rsidRDefault="00561E5C" w:rsidP="00561E5C">
      <w:r w:rsidRPr="00561E5C">
        <w:t xml:space="preserve">De </w:t>
      </w:r>
      <w:proofErr w:type="spellStart"/>
      <w:r w:rsidRPr="00561E5C">
        <w:t>multi</w:t>
      </w:r>
      <w:proofErr w:type="spellEnd"/>
      <w:r w:rsidRPr="00561E5C">
        <w:t xml:space="preserve">-user site aan Port Road in Columbus </w:t>
      </w:r>
      <w:r w:rsidR="00787DB1">
        <w:t>heeft</w:t>
      </w:r>
      <w:r w:rsidRPr="00561E5C">
        <w:t xml:space="preserve"> een totale </w:t>
      </w:r>
      <w:r w:rsidR="00787DB1">
        <w:t>oppervlakte</w:t>
      </w:r>
      <w:r w:rsidRPr="00561E5C">
        <w:t xml:space="preserve"> van </w:t>
      </w:r>
      <w:r w:rsidR="00787DB1">
        <w:t>14.568</w:t>
      </w:r>
      <w:r w:rsidRPr="00561E5C">
        <w:t xml:space="preserve"> </w:t>
      </w:r>
      <w:r w:rsidR="00FC47A2" w:rsidRPr="00FC47A2">
        <w:t>m</w:t>
      </w:r>
      <w:r w:rsidR="00FC47A2" w:rsidRPr="00FC47A2">
        <w:rPr>
          <w:vertAlign w:val="superscript"/>
        </w:rPr>
        <w:t>2</w:t>
      </w:r>
      <w:r w:rsidRPr="00561E5C">
        <w:t xml:space="preserve">. </w:t>
      </w:r>
      <w:r w:rsidR="00787DB1">
        <w:t xml:space="preserve">Het </w:t>
      </w:r>
      <w:r w:rsidR="00E520E6">
        <w:br/>
      </w:r>
      <w:r w:rsidR="00787DB1">
        <w:t xml:space="preserve">fulfilmentcentrum </w:t>
      </w:r>
      <w:r w:rsidRPr="00561E5C">
        <w:t xml:space="preserve">is voorzien van vijftien </w:t>
      </w:r>
      <w:r w:rsidR="00787DB1">
        <w:t>laaddeuren</w:t>
      </w:r>
      <w:r w:rsidRPr="00561E5C">
        <w:t xml:space="preserve"> en twee</w:t>
      </w:r>
      <w:r w:rsidR="00787DB1">
        <w:t xml:space="preserve"> </w:t>
      </w:r>
      <w:r w:rsidRPr="00561E5C">
        <w:t>inrijdeuren. Het DC is sinds mei in gebruik genomen</w:t>
      </w:r>
      <w:r w:rsidR="00787DB1">
        <w:t>. Huidige</w:t>
      </w:r>
      <w:r w:rsidRPr="00561E5C">
        <w:t xml:space="preserve"> en nieuwe klanten worden momenteel geïmplementeerd, het nieuwe </w:t>
      </w:r>
      <w:r w:rsidR="00FA3034">
        <w:t>DC</w:t>
      </w:r>
      <w:r w:rsidRPr="00561E5C">
        <w:t xml:space="preserve"> zal binnen twee maanden volledig operationeel zijn en worden beheerd door </w:t>
      </w:r>
      <w:r w:rsidR="00787DB1">
        <w:t>een ervaren team.</w:t>
      </w:r>
    </w:p>
    <w:p w14:paraId="4FD2B783" w14:textId="74A62D05" w:rsidR="00561E5C" w:rsidRPr="00561E5C" w:rsidRDefault="00561E5C" w:rsidP="00561E5C">
      <w:r w:rsidRPr="00561E5C">
        <w:t xml:space="preserve">Mark van Onna, General Manager Real </w:t>
      </w:r>
      <w:proofErr w:type="spellStart"/>
      <w:r w:rsidRPr="00561E5C">
        <w:t>Estate</w:t>
      </w:r>
      <w:proofErr w:type="spellEnd"/>
      <w:r w:rsidRPr="00561E5C">
        <w:t xml:space="preserve"> bij </w:t>
      </w:r>
      <w:proofErr w:type="spellStart"/>
      <w:r w:rsidRPr="00561E5C">
        <w:t>Bleckmann</w:t>
      </w:r>
      <w:proofErr w:type="spellEnd"/>
      <w:r w:rsidRPr="00561E5C">
        <w:t xml:space="preserve">: "Dit nieuwe fulfilmentcentrum zal extra capaciteit genereren om de groei van bestaande </w:t>
      </w:r>
      <w:r w:rsidR="00CE46A1">
        <w:t>partners</w:t>
      </w:r>
      <w:r w:rsidRPr="00561E5C">
        <w:t xml:space="preserve"> en de livegang van nieuwe </w:t>
      </w:r>
      <w:r w:rsidR="00CE46A1">
        <w:t>partners</w:t>
      </w:r>
      <w:r w:rsidRPr="00561E5C">
        <w:t xml:space="preserve"> verder te ondersteunen."</w:t>
      </w:r>
    </w:p>
    <w:p w14:paraId="0DAD57AA" w14:textId="5B8DE7D5" w:rsidR="00561E5C" w:rsidRPr="00787DB1" w:rsidRDefault="00FA35DB" w:rsidP="00561E5C">
      <w:pPr>
        <w:rPr>
          <w:b/>
          <w:bCs/>
        </w:rPr>
      </w:pPr>
      <w:r>
        <w:rPr>
          <w:b/>
          <w:bCs/>
        </w:rPr>
        <w:t xml:space="preserve">Uitbreidingsmogelijkheden voor Europese </w:t>
      </w:r>
      <w:r w:rsidR="00286BD9">
        <w:rPr>
          <w:b/>
          <w:bCs/>
        </w:rPr>
        <w:t>partners</w:t>
      </w:r>
      <w:r w:rsidR="00E520E6">
        <w:rPr>
          <w:b/>
          <w:bCs/>
        </w:rPr>
        <w:br/>
      </w:r>
      <w:r w:rsidR="00561E5C" w:rsidRPr="00561E5C">
        <w:t xml:space="preserve">Als toonaangevende logistieke partner voor mode- en lifestylemerken is dit een kans voor ambitieuze </w:t>
      </w:r>
      <w:proofErr w:type="spellStart"/>
      <w:r w:rsidR="00561E5C" w:rsidRPr="00561E5C">
        <w:t>omnichannel</w:t>
      </w:r>
      <w:proofErr w:type="spellEnd"/>
      <w:r w:rsidR="00787DB1">
        <w:t xml:space="preserve"> </w:t>
      </w:r>
      <w:r w:rsidR="00561E5C" w:rsidRPr="00561E5C">
        <w:t xml:space="preserve">klanten van </w:t>
      </w:r>
      <w:proofErr w:type="spellStart"/>
      <w:r w:rsidR="00561E5C" w:rsidRPr="00561E5C">
        <w:t>Bleckmann</w:t>
      </w:r>
      <w:proofErr w:type="spellEnd"/>
      <w:r w:rsidR="00561E5C" w:rsidRPr="00561E5C">
        <w:t xml:space="preserve"> in Europa en het Verenigd Koninkrijk om hun merk in de V</w:t>
      </w:r>
      <w:r w:rsidR="00787DB1">
        <w:t>.</w:t>
      </w:r>
      <w:r w:rsidR="00561E5C" w:rsidRPr="00561E5C">
        <w:t>S</w:t>
      </w:r>
      <w:r w:rsidR="00787DB1">
        <w:t>.</w:t>
      </w:r>
      <w:r w:rsidR="00561E5C" w:rsidRPr="00561E5C">
        <w:t xml:space="preserve"> verder uit te breiden.</w:t>
      </w:r>
      <w:r w:rsidR="00787DB1">
        <w:t xml:space="preserve"> </w:t>
      </w:r>
      <w:r w:rsidR="00561E5C" w:rsidRPr="00561E5C">
        <w:t xml:space="preserve">Met douanediensten en VAS kan </w:t>
      </w:r>
      <w:proofErr w:type="spellStart"/>
      <w:r w:rsidR="00561E5C" w:rsidRPr="00561E5C">
        <w:t>Bleckmann</w:t>
      </w:r>
      <w:proofErr w:type="spellEnd"/>
      <w:r w:rsidR="00561E5C" w:rsidRPr="00561E5C">
        <w:t xml:space="preserve"> nieuwe pure e -commerce spelers nog beter</w:t>
      </w:r>
      <w:r w:rsidR="00787DB1">
        <w:t xml:space="preserve"> bedienen</w:t>
      </w:r>
      <w:r w:rsidR="00561E5C" w:rsidRPr="00561E5C">
        <w:t>.</w:t>
      </w:r>
    </w:p>
    <w:p w14:paraId="41D6D8E4" w14:textId="6AC849A9" w:rsidR="00561E5C" w:rsidRPr="00561E5C" w:rsidRDefault="00561E5C" w:rsidP="00561E5C">
      <w:r w:rsidRPr="00561E5C">
        <w:t xml:space="preserve">"We zijn enthousiast over de waarde die dit zowel </w:t>
      </w:r>
      <w:r w:rsidR="00787DB1">
        <w:t xml:space="preserve">voor </w:t>
      </w:r>
      <w:r w:rsidRPr="00561E5C">
        <w:t xml:space="preserve">onze </w:t>
      </w:r>
      <w:r w:rsidR="00787DB1">
        <w:t>partners</w:t>
      </w:r>
      <w:r w:rsidRPr="00561E5C">
        <w:t xml:space="preserve">, organisatie als </w:t>
      </w:r>
      <w:r w:rsidR="00084DDD">
        <w:t>stakeholders</w:t>
      </w:r>
      <w:r w:rsidRPr="00561E5C">
        <w:t xml:space="preserve"> oplevert", zegt </w:t>
      </w:r>
      <w:proofErr w:type="spellStart"/>
      <w:r w:rsidRPr="00561E5C">
        <w:t>Mony</w:t>
      </w:r>
      <w:proofErr w:type="spellEnd"/>
      <w:r w:rsidRPr="00561E5C">
        <w:t xml:space="preserve"> Scott, </w:t>
      </w:r>
      <w:proofErr w:type="spellStart"/>
      <w:r w:rsidRPr="00561E5C">
        <w:t>V</w:t>
      </w:r>
      <w:r w:rsidR="00074EC1">
        <w:t>ice</w:t>
      </w:r>
      <w:proofErr w:type="spellEnd"/>
      <w:r w:rsidR="00074EC1">
        <w:t xml:space="preserve"> </w:t>
      </w:r>
      <w:r w:rsidRPr="00561E5C">
        <w:t>P</w:t>
      </w:r>
      <w:r w:rsidR="00074EC1">
        <w:t>resident</w:t>
      </w:r>
      <w:r w:rsidRPr="00561E5C">
        <w:t xml:space="preserve"> U.S. </w:t>
      </w:r>
      <w:proofErr w:type="spellStart"/>
      <w:r w:rsidRPr="00561E5C">
        <w:t>Bleckmann</w:t>
      </w:r>
      <w:proofErr w:type="spellEnd"/>
      <w:r w:rsidRPr="00561E5C">
        <w:t xml:space="preserve"> Operations. “Dit is een mijlpaal voor onze wereldwijde organisatie nu we </w:t>
      </w:r>
      <w:r w:rsidR="00074EC1">
        <w:t xml:space="preserve">het </w:t>
      </w:r>
      <w:r w:rsidRPr="00561E5C">
        <w:t xml:space="preserve">allereerste </w:t>
      </w:r>
      <w:proofErr w:type="spellStart"/>
      <w:r w:rsidRPr="00561E5C">
        <w:t>stand-alone</w:t>
      </w:r>
      <w:proofErr w:type="spellEnd"/>
      <w:r w:rsidRPr="00561E5C">
        <w:t xml:space="preserve"> </w:t>
      </w:r>
      <w:proofErr w:type="spellStart"/>
      <w:r w:rsidRPr="00561E5C">
        <w:t>Bleckmann</w:t>
      </w:r>
      <w:proofErr w:type="spellEnd"/>
      <w:r w:rsidRPr="00561E5C">
        <w:t xml:space="preserve"> DC in Columbus</w:t>
      </w:r>
      <w:r w:rsidR="00074EC1">
        <w:t xml:space="preserve"> realiseren</w:t>
      </w:r>
      <w:r w:rsidRPr="00561E5C">
        <w:t xml:space="preserve">. Gevestigd in een </w:t>
      </w:r>
      <w:r w:rsidR="00724E36">
        <w:t>globaal</w:t>
      </w:r>
      <w:r w:rsidR="00053E23">
        <w:t xml:space="preserve"> belangrijk</w:t>
      </w:r>
      <w:r w:rsidRPr="00561E5C">
        <w:t xml:space="preserve"> logistiek knooppunt </w:t>
      </w:r>
      <w:r w:rsidR="00074EC1">
        <w:t>met</w:t>
      </w:r>
      <w:r w:rsidRPr="00561E5C">
        <w:t xml:space="preserve"> 's werelds grootste merken</w:t>
      </w:r>
      <w:r w:rsidR="00074EC1">
        <w:t xml:space="preserve"> en </w:t>
      </w:r>
      <w:r w:rsidRPr="00561E5C">
        <w:t xml:space="preserve">centraal gelegen in het middenwesten, met toegang tot de Amerikaanse markt binnen </w:t>
      </w:r>
      <w:r w:rsidR="00E520E6">
        <w:t>éé</w:t>
      </w:r>
      <w:r w:rsidRPr="00561E5C">
        <w:t>n dag rijden."</w:t>
      </w:r>
    </w:p>
    <w:p w14:paraId="7B0F179F" w14:textId="03078252" w:rsidR="00C06904" w:rsidRPr="00B6705C" w:rsidRDefault="00561E5C" w:rsidP="00561E5C">
      <w:pPr>
        <w:rPr>
          <w:b/>
          <w:bCs/>
        </w:rPr>
      </w:pPr>
      <w:r w:rsidRPr="00E520E6">
        <w:rPr>
          <w:b/>
          <w:bCs/>
        </w:rPr>
        <w:t>Ideaal gelegen voor e-commercebedrijven</w:t>
      </w:r>
      <w:r w:rsidR="00236D2E">
        <w:br/>
      </w:r>
      <w:r w:rsidRPr="00561E5C">
        <w:t xml:space="preserve">Het nieuwe fulfilmentcentrum van </w:t>
      </w:r>
      <w:proofErr w:type="spellStart"/>
      <w:r w:rsidRPr="00561E5C">
        <w:t>Bleckmann</w:t>
      </w:r>
      <w:proofErr w:type="spellEnd"/>
      <w:r w:rsidRPr="00561E5C">
        <w:t xml:space="preserve"> is strategisch gelegen nabij </w:t>
      </w:r>
      <w:proofErr w:type="spellStart"/>
      <w:r w:rsidRPr="00561E5C">
        <w:t>Rickenbacker</w:t>
      </w:r>
      <w:proofErr w:type="spellEnd"/>
      <w:r w:rsidRPr="00561E5C">
        <w:t xml:space="preserve"> International Airport (LCK) in het midden van het North American International </w:t>
      </w:r>
      <w:proofErr w:type="spellStart"/>
      <w:r w:rsidRPr="00561E5C">
        <w:t>Freight</w:t>
      </w:r>
      <w:proofErr w:type="spellEnd"/>
      <w:r w:rsidRPr="00561E5C">
        <w:t xml:space="preserve"> Center. </w:t>
      </w:r>
      <w:proofErr w:type="spellStart"/>
      <w:r w:rsidRPr="00561E5C">
        <w:t>Rickenbacker</w:t>
      </w:r>
      <w:proofErr w:type="spellEnd"/>
      <w:r w:rsidRPr="00561E5C">
        <w:t xml:space="preserve"> International Airport is </w:t>
      </w:r>
      <w:r w:rsidR="00E520E6">
        <w:t>éé</w:t>
      </w:r>
      <w:r w:rsidRPr="00561E5C">
        <w:t>n van de weinige voor vracht bestemde luchthavens ter wereld. "De locatie, de nabijheid van de luchthaven en de aanwezigheid van hubs van veel verschillende pakketvervoerders maken dit voor ons een geweldige locatie om onze voetafdruk in de V</w:t>
      </w:r>
      <w:r w:rsidR="00314373">
        <w:t>.</w:t>
      </w:r>
      <w:r w:rsidRPr="00561E5C">
        <w:t>S</w:t>
      </w:r>
      <w:r w:rsidR="00314373">
        <w:t>.</w:t>
      </w:r>
      <w:r w:rsidRPr="00561E5C">
        <w:t xml:space="preserve"> verder uit te breiden", legt Real </w:t>
      </w:r>
      <w:proofErr w:type="spellStart"/>
      <w:r w:rsidRPr="00561E5C">
        <w:t>Estate</w:t>
      </w:r>
      <w:proofErr w:type="spellEnd"/>
      <w:r w:rsidRPr="00561E5C">
        <w:t xml:space="preserve"> Manager Van Onna uit.</w:t>
      </w:r>
    </w:p>
    <w:p w14:paraId="0D0A1F3C" w14:textId="7F84D239" w:rsidR="001D016A" w:rsidRPr="00561E5C" w:rsidRDefault="001D016A" w:rsidP="001D016A">
      <w:pPr>
        <w:pStyle w:val="Normaalweb"/>
        <w:jc w:val="center"/>
        <w:rPr>
          <w:rFonts w:ascii="Avenir" w:eastAsia="Avenir" w:hAnsi="Avenir" w:cs="Avenir"/>
          <w:b/>
          <w:color w:val="000000"/>
          <w:lang w:val="en-US"/>
        </w:rPr>
      </w:pPr>
      <w:r w:rsidRPr="00561E5C">
        <w:rPr>
          <w:rFonts w:ascii="Avenir" w:eastAsia="Avenir" w:hAnsi="Avenir" w:cs="Avenir"/>
          <w:b/>
          <w:color w:val="000000"/>
          <w:lang w:val="en-US"/>
        </w:rPr>
        <w:t xml:space="preserve">- - - E </w:t>
      </w:r>
      <w:proofErr w:type="spellStart"/>
      <w:r w:rsidR="00BC005B" w:rsidRPr="00561E5C">
        <w:rPr>
          <w:rFonts w:ascii="Avenir" w:eastAsia="Avenir" w:hAnsi="Avenir" w:cs="Avenir"/>
          <w:b/>
          <w:color w:val="000000"/>
          <w:lang w:val="en-US"/>
        </w:rPr>
        <w:t>i</w:t>
      </w:r>
      <w:proofErr w:type="spellEnd"/>
      <w:r w:rsidR="00BC005B" w:rsidRPr="00561E5C">
        <w:rPr>
          <w:rFonts w:ascii="Avenir" w:eastAsia="Avenir" w:hAnsi="Avenir" w:cs="Avenir"/>
          <w:b/>
          <w:color w:val="000000"/>
          <w:lang w:val="en-US"/>
        </w:rPr>
        <w:t xml:space="preserve"> </w:t>
      </w:r>
      <w:r w:rsidRPr="00561E5C">
        <w:rPr>
          <w:rFonts w:ascii="Avenir" w:eastAsia="Avenir" w:hAnsi="Avenir" w:cs="Avenir"/>
          <w:b/>
          <w:color w:val="000000"/>
          <w:lang w:val="en-US"/>
        </w:rPr>
        <w:t xml:space="preserve">n d </w:t>
      </w:r>
      <w:r w:rsidR="00E520E6">
        <w:rPr>
          <w:rFonts w:ascii="Avenir" w:eastAsia="Avenir" w:hAnsi="Avenir" w:cs="Avenir"/>
          <w:b/>
          <w:color w:val="000000"/>
          <w:lang w:val="en-US"/>
        </w:rPr>
        <w:t xml:space="preserve">e </w:t>
      </w:r>
      <w:r w:rsidRPr="00561E5C">
        <w:rPr>
          <w:rFonts w:ascii="Avenir" w:eastAsia="Avenir" w:hAnsi="Avenir" w:cs="Avenir"/>
          <w:b/>
          <w:color w:val="000000"/>
          <w:lang w:val="en-US"/>
        </w:rPr>
        <w:t>- - -</w:t>
      </w:r>
    </w:p>
    <w:p w14:paraId="585CE6A2" w14:textId="77777777" w:rsidR="007C5CDA" w:rsidRPr="00561E5C" w:rsidRDefault="007C5CDA" w:rsidP="008E4B6F">
      <w:pPr>
        <w:rPr>
          <w:rFonts w:ascii="Avenir Next" w:hAnsi="Avenir Next"/>
          <w:lang w:val="en-US"/>
        </w:rPr>
      </w:pPr>
    </w:p>
    <w:p w14:paraId="31F45AE1" w14:textId="30E1B4DD" w:rsidR="005B313C" w:rsidRPr="009024C3" w:rsidRDefault="005B313C" w:rsidP="000C1A2B">
      <w:pPr>
        <w:rPr>
          <w:rFonts w:ascii="Avenir Next" w:hAnsi="Avenir Next"/>
          <w:lang w:val="en-US"/>
        </w:rPr>
      </w:pPr>
    </w:p>
    <w:p w14:paraId="434E3F2F" w14:textId="77777777" w:rsidR="00E520E6" w:rsidRPr="00FC47A2" w:rsidRDefault="00E520E6" w:rsidP="00E520E6">
      <w:pPr>
        <w:pStyle w:val="Kop2"/>
        <w:rPr>
          <w:b/>
          <w:bCs/>
          <w:i w:val="0"/>
          <w:iCs/>
          <w:lang w:val="en-US"/>
        </w:rPr>
      </w:pPr>
      <w:r w:rsidRPr="00FC47A2">
        <w:rPr>
          <w:b/>
          <w:bCs/>
          <w:i w:val="0"/>
          <w:iCs/>
          <w:lang w:val="en-US"/>
        </w:rPr>
        <w:t xml:space="preserve">Over Bleckmann </w:t>
      </w:r>
      <w:r w:rsidRPr="00FC47A2">
        <w:rPr>
          <w:b/>
          <w:bCs/>
          <w:i w:val="0"/>
          <w:iCs/>
          <w:lang w:val="en-US"/>
        </w:rPr>
        <w:br/>
      </w:r>
    </w:p>
    <w:p w14:paraId="04482145" w14:textId="0F07316E" w:rsidR="00E520E6" w:rsidRDefault="00E520E6" w:rsidP="00E520E6">
      <w:r>
        <w:t>Met uitgebreide ervaring en expertise in fashion en lifestyle end-</w:t>
      </w:r>
      <w:proofErr w:type="spellStart"/>
      <w:r>
        <w:t>to</w:t>
      </w:r>
      <w:proofErr w:type="spellEnd"/>
      <w:r>
        <w:t xml:space="preserve">-end logistiek, maakt </w:t>
      </w:r>
      <w:proofErr w:type="spellStart"/>
      <w:r>
        <w:t>Bleckmann</w:t>
      </w:r>
      <w:proofErr w:type="spellEnd"/>
      <w:r>
        <w:t xml:space="preserve"> de beloften van hun merkpartners waar sinds 1862. Met een wereldwijd netwerk kan </w:t>
      </w:r>
      <w:proofErr w:type="spellStart"/>
      <w:r>
        <w:t>Bleckmann</w:t>
      </w:r>
      <w:proofErr w:type="spellEnd"/>
      <w:r>
        <w:t xml:space="preserve"> mode- en lifestylemerken bedienen met snelle en flexibele, schaalbare oplossingen. </w:t>
      </w:r>
      <w:r w:rsidR="00234126" w:rsidRPr="00234126">
        <w:t xml:space="preserve">Door continu te investeren in </w:t>
      </w:r>
      <w:proofErr w:type="spellStart"/>
      <w:r w:rsidR="00234126" w:rsidRPr="00234126">
        <w:t>datagedreven</w:t>
      </w:r>
      <w:proofErr w:type="spellEnd"/>
      <w:r w:rsidR="00234126" w:rsidRPr="00234126">
        <w:t xml:space="preserve"> innovaties en geautomatiseerde </w:t>
      </w:r>
      <w:proofErr w:type="spellStart"/>
      <w:r w:rsidR="00234126" w:rsidRPr="00234126">
        <w:t>supply</w:t>
      </w:r>
      <w:proofErr w:type="spellEnd"/>
      <w:r w:rsidR="00234126" w:rsidRPr="00234126">
        <w:t xml:space="preserve"> chain-oplossingen, is </w:t>
      </w:r>
      <w:proofErr w:type="spellStart"/>
      <w:r w:rsidR="00234126" w:rsidRPr="00234126">
        <w:t>Bleckmann</w:t>
      </w:r>
      <w:proofErr w:type="spellEnd"/>
      <w:r w:rsidR="00234126" w:rsidRPr="00234126">
        <w:t xml:space="preserve"> in staat om mee te groeien met ambitieuze klanten. </w:t>
      </w:r>
      <w:r w:rsidR="00234126">
        <w:t xml:space="preserve">Als erkend marktleider op het gebied van e-fulfilment, biedt </w:t>
      </w:r>
      <w:proofErr w:type="spellStart"/>
      <w:r w:rsidR="00234126" w:rsidRPr="00234126">
        <w:t>Bleckmann</w:t>
      </w:r>
      <w:proofErr w:type="spellEnd"/>
      <w:r w:rsidR="00234126" w:rsidRPr="00234126">
        <w:t xml:space="preserve"> een volledig scala aan </w:t>
      </w:r>
      <w:proofErr w:type="spellStart"/>
      <w:r w:rsidR="00234126" w:rsidRPr="00234126">
        <w:t>supply</w:t>
      </w:r>
      <w:proofErr w:type="spellEnd"/>
      <w:r w:rsidR="00234126" w:rsidRPr="00234126">
        <w:t xml:space="preserve"> chain-diensten </w:t>
      </w:r>
      <w:r w:rsidR="00234126">
        <w:t xml:space="preserve">voor </w:t>
      </w:r>
      <w:proofErr w:type="spellStart"/>
      <w:r w:rsidR="00234126" w:rsidRPr="00234126">
        <w:t>omnichannel</w:t>
      </w:r>
      <w:proofErr w:type="spellEnd"/>
      <w:r w:rsidR="00234126" w:rsidRPr="00234126">
        <w:t>- en e-commercemerken.</w:t>
      </w:r>
      <w:r w:rsidR="00234126">
        <w:t xml:space="preserve"> </w:t>
      </w:r>
      <w:r>
        <w:t xml:space="preserve">Kijk voor meer informatie op </w:t>
      </w:r>
      <w:hyperlink r:id="rId11" w:history="1">
        <w:r w:rsidR="002F35B5" w:rsidRPr="00544AA2">
          <w:rPr>
            <w:rStyle w:val="Hyperlink"/>
            <w:color w:val="D20C14"/>
          </w:rPr>
          <w:t>www.bleckmann.com</w:t>
        </w:r>
      </w:hyperlink>
      <w:r w:rsidR="002F35B5" w:rsidRPr="00544AA2">
        <w:rPr>
          <w:color w:val="D20C14"/>
        </w:rPr>
        <w:t xml:space="preserve">. </w:t>
      </w:r>
    </w:p>
    <w:p w14:paraId="5DE45827" w14:textId="2E5EF3D0" w:rsidR="00E520E6" w:rsidRPr="005F6E88" w:rsidRDefault="00E520E6" w:rsidP="00E520E6">
      <w:pPr>
        <w:rPr>
          <w:rFonts w:ascii="Avenir Next" w:hAnsi="Avenir Next"/>
        </w:rPr>
      </w:pPr>
      <w:r>
        <w:t>Neem bij vragen contact op met: Dorota Tankink | Marketing &amp; Communicatie Executive</w:t>
      </w:r>
      <w:r>
        <w:br/>
      </w:r>
      <w:hyperlink r:id="rId12" w:history="1">
        <w:r w:rsidRPr="00544AA2">
          <w:rPr>
            <w:rStyle w:val="Hyperlink"/>
            <w:color w:val="D20C14"/>
          </w:rPr>
          <w:t>dorota.tankink@bleckmann.com</w:t>
        </w:r>
      </w:hyperlink>
      <w:r>
        <w:t xml:space="preserve">  | +31 6 3012 9759</w:t>
      </w:r>
      <w:r w:rsidR="00CE61CA">
        <w:br/>
      </w:r>
      <w:r w:rsidR="00CE61CA">
        <w:br/>
      </w:r>
    </w:p>
    <w:p w14:paraId="064F36EB" w14:textId="77777777" w:rsidR="008A3037" w:rsidRPr="005F6E88" w:rsidRDefault="008A3037" w:rsidP="000C1A2B">
      <w:pPr>
        <w:rPr>
          <w:rFonts w:ascii="Avenir Next" w:hAnsi="Avenir Next"/>
          <w:b/>
          <w:color w:val="000000" w:themeColor="text1"/>
          <w:sz w:val="20"/>
          <w:szCs w:val="20"/>
        </w:rPr>
      </w:pPr>
    </w:p>
    <w:sectPr w:rsidR="008A3037" w:rsidRPr="005F6E88" w:rsidSect="008E4B6F">
      <w:headerReference w:type="default" r:id="rId13"/>
      <w:footerReference w:type="default" r:id="rId14"/>
      <w:footerReference w:type="first" r:id="rId15"/>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FDDF" w14:textId="77777777" w:rsidR="002629CA" w:rsidRDefault="002629CA" w:rsidP="008E42D9">
      <w:pPr>
        <w:spacing w:after="0" w:line="240" w:lineRule="auto"/>
      </w:pPr>
      <w:r>
        <w:separator/>
      </w:r>
    </w:p>
  </w:endnote>
  <w:endnote w:type="continuationSeparator" w:id="0">
    <w:p w14:paraId="6B5059AD" w14:textId="77777777" w:rsidR="002629CA" w:rsidRDefault="002629CA" w:rsidP="008E42D9">
      <w:pPr>
        <w:spacing w:after="0" w:line="240" w:lineRule="auto"/>
      </w:pPr>
      <w:r>
        <w:continuationSeparator/>
      </w:r>
    </w:p>
  </w:endnote>
  <w:endnote w:type="continuationNotice" w:id="1">
    <w:p w14:paraId="350FD93D" w14:textId="77777777" w:rsidR="002629CA" w:rsidRDefault="00262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FED0" w14:textId="4E65B644" w:rsidR="007E1DF2" w:rsidRPr="00D11C88" w:rsidRDefault="006D22D2" w:rsidP="00327762">
    <w:pPr>
      <w:pStyle w:val="Voettekst"/>
      <w:jc w:val="right"/>
      <w:rPr>
        <w:sz w:val="18"/>
        <w:szCs w:val="18"/>
      </w:rPr>
    </w:pPr>
    <w:r w:rsidRPr="008E4B6F">
      <w:rPr>
        <w:sz w:val="18"/>
        <w:szCs w:val="18"/>
        <w:lang w:val="en-US"/>
      </w:rPr>
      <w:fldChar w:fldCharType="begin"/>
    </w:r>
    <w:r w:rsidRPr="00D11C88">
      <w:rPr>
        <w:sz w:val="18"/>
        <w:szCs w:val="18"/>
      </w:rPr>
      <w:instrText xml:space="preserve"> TITLE  \* FirstCap  \* MERGEFORMAT </w:instrText>
    </w:r>
    <w:r w:rsidRPr="008E4B6F">
      <w:rPr>
        <w:sz w:val="18"/>
        <w:szCs w:val="18"/>
        <w:lang w:val="en-US"/>
      </w:rPr>
      <w:fldChar w:fldCharType="end"/>
    </w:r>
    <w:r w:rsidR="00D11C88" w:rsidRPr="00D11C88">
      <w:rPr>
        <w:noProof/>
        <w:sz w:val="18"/>
        <w:szCs w:val="18"/>
      </w:rPr>
      <w:t xml:space="preserve"> </w:t>
    </w:r>
    <w:r w:rsidR="00D11C88" w:rsidRPr="004852FE">
      <w:rPr>
        <w:noProof/>
        <w:sz w:val="18"/>
        <w:szCs w:val="18"/>
      </w:rPr>
      <w:t>Persbericht</w:t>
    </w:r>
    <w:r w:rsidR="00D11C88" w:rsidRPr="004852FE">
      <w:rPr>
        <w:sz w:val="18"/>
        <w:szCs w:val="18"/>
      </w:rPr>
      <w:t xml:space="preserve"> | Voor directe pu</w:t>
    </w:r>
    <w:r w:rsidR="00D11C88">
      <w:rPr>
        <w:sz w:val="18"/>
        <w:szCs w:val="18"/>
      </w:rPr>
      <w:t>blicatie</w:t>
    </w:r>
    <w:r w:rsidR="00D11C88" w:rsidRPr="004852FE">
      <w:rPr>
        <w:sz w:val="18"/>
        <w:szCs w:val="18"/>
      </w:rPr>
      <w:t xml:space="preserve"> </w:t>
    </w:r>
    <w:r w:rsidR="007E1DF2" w:rsidRPr="00D11C88">
      <w:rPr>
        <w:sz w:val="18"/>
        <w:szCs w:val="18"/>
      </w:rPr>
      <w:t>| pag</w:t>
    </w:r>
    <w:r w:rsidR="00D11C88" w:rsidRPr="00D11C88">
      <w:rPr>
        <w:sz w:val="18"/>
        <w:szCs w:val="18"/>
      </w:rPr>
      <w:t>i</w:t>
    </w:r>
    <w:r w:rsidR="00D11C88">
      <w:rPr>
        <w:sz w:val="18"/>
        <w:szCs w:val="18"/>
      </w:rPr>
      <w:t>na</w:t>
    </w:r>
    <w:r w:rsidR="007E1DF2" w:rsidRPr="00D11C88">
      <w:rPr>
        <w:sz w:val="18"/>
        <w:szCs w:val="18"/>
      </w:rPr>
      <w:t xml:space="preserve"> </w:t>
    </w:r>
    <w:r w:rsidR="007E1DF2" w:rsidRPr="007E1DF2">
      <w:rPr>
        <w:sz w:val="18"/>
        <w:szCs w:val="18"/>
        <w:lang w:val="en-US"/>
      </w:rPr>
      <w:fldChar w:fldCharType="begin"/>
    </w:r>
    <w:r w:rsidR="007E1DF2" w:rsidRPr="00D11C88">
      <w:rPr>
        <w:sz w:val="18"/>
        <w:szCs w:val="18"/>
      </w:rPr>
      <w:instrText xml:space="preserve"> PAGE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58240" behindDoc="0" locked="0" layoutInCell="1" allowOverlap="1" wp14:anchorId="6C77049C" wp14:editId="2CF8BE19">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31FB8" id="Rechthoek 9" o:spid="_x0000_s1026" style="position:absolute;margin-left:0;margin-top:38.8pt;width:610.1pt;height:8.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D11C88">
      <w:rPr>
        <w:sz w:val="18"/>
        <w:szCs w:val="18"/>
      </w:rPr>
      <w:t>/</w:t>
    </w:r>
    <w:r w:rsidR="007E1DF2" w:rsidRPr="007E1DF2">
      <w:rPr>
        <w:sz w:val="18"/>
        <w:szCs w:val="18"/>
        <w:lang w:val="en-US"/>
      </w:rPr>
      <w:fldChar w:fldCharType="begin"/>
    </w:r>
    <w:r w:rsidR="007E1DF2" w:rsidRPr="00D11C88">
      <w:rPr>
        <w:sz w:val="18"/>
        <w:szCs w:val="18"/>
      </w:rPr>
      <w:instrText xml:space="preserve"> NUMPAGES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p>
  <w:p w14:paraId="4CC85AB0" w14:textId="77777777" w:rsidR="00200681" w:rsidRPr="00D11C88" w:rsidRDefault="00200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EE0F"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22A8B85A"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CBA0" w14:textId="77777777" w:rsidR="002629CA" w:rsidRDefault="002629CA" w:rsidP="008E42D9">
      <w:pPr>
        <w:spacing w:after="0" w:line="240" w:lineRule="auto"/>
      </w:pPr>
      <w:r>
        <w:separator/>
      </w:r>
    </w:p>
  </w:footnote>
  <w:footnote w:type="continuationSeparator" w:id="0">
    <w:p w14:paraId="33E12B28" w14:textId="77777777" w:rsidR="002629CA" w:rsidRDefault="002629CA" w:rsidP="008E42D9">
      <w:pPr>
        <w:spacing w:after="0" w:line="240" w:lineRule="auto"/>
      </w:pPr>
      <w:r>
        <w:continuationSeparator/>
      </w:r>
    </w:p>
  </w:footnote>
  <w:footnote w:type="continuationNotice" w:id="1">
    <w:p w14:paraId="4831A458" w14:textId="77777777" w:rsidR="002629CA" w:rsidRDefault="00262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DC9A"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58241" behindDoc="1" locked="0" layoutInCell="1" allowOverlap="1" wp14:anchorId="4309F10D" wp14:editId="6F716686">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73EFFB0D"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544AA2">
        <w:rPr>
          <w:rStyle w:val="Hyperlink"/>
          <w:color w:val="D20C14"/>
          <w:sz w:val="20"/>
        </w:rPr>
        <w:t>www.bleckmann.com</w:t>
      </w:r>
    </w:hyperlink>
  </w:p>
  <w:p w14:paraId="587F0C58" w14:textId="77777777" w:rsidR="008E42D9" w:rsidRDefault="008E42D9" w:rsidP="008E42D9">
    <w:pPr>
      <w:pStyle w:val="Koptekst"/>
      <w:jc w:val="right"/>
    </w:pPr>
  </w:p>
  <w:p w14:paraId="1D097818" w14:textId="77777777" w:rsidR="0095620C" w:rsidRDefault="0095620C" w:rsidP="008E42D9">
    <w:pPr>
      <w:pStyle w:val="Koptekst"/>
      <w:jc w:val="right"/>
    </w:pPr>
  </w:p>
  <w:p w14:paraId="0F50E852"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6991817">
    <w:abstractNumId w:val="3"/>
  </w:num>
  <w:num w:numId="2" w16cid:durableId="1970477793">
    <w:abstractNumId w:val="10"/>
  </w:num>
  <w:num w:numId="3" w16cid:durableId="1470973006">
    <w:abstractNumId w:val="5"/>
  </w:num>
  <w:num w:numId="4" w16cid:durableId="1722895950">
    <w:abstractNumId w:val="2"/>
  </w:num>
  <w:num w:numId="5" w16cid:durableId="1122847575">
    <w:abstractNumId w:val="8"/>
  </w:num>
  <w:num w:numId="6" w16cid:durableId="561525981">
    <w:abstractNumId w:val="12"/>
  </w:num>
  <w:num w:numId="7" w16cid:durableId="977341287">
    <w:abstractNumId w:val="6"/>
  </w:num>
  <w:num w:numId="8" w16cid:durableId="1601451893">
    <w:abstractNumId w:val="1"/>
  </w:num>
  <w:num w:numId="9" w16cid:durableId="700128124">
    <w:abstractNumId w:val="7"/>
  </w:num>
  <w:num w:numId="10" w16cid:durableId="1048838931">
    <w:abstractNumId w:val="9"/>
  </w:num>
  <w:num w:numId="11" w16cid:durableId="1173378046">
    <w:abstractNumId w:val="11"/>
  </w:num>
  <w:num w:numId="12" w16cid:durableId="2013757125">
    <w:abstractNumId w:val="4"/>
  </w:num>
  <w:num w:numId="13" w16cid:durableId="170243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5C"/>
    <w:rsid w:val="00001AD1"/>
    <w:rsid w:val="0001370A"/>
    <w:rsid w:val="00020424"/>
    <w:rsid w:val="00021831"/>
    <w:rsid w:val="00024ED2"/>
    <w:rsid w:val="00027DB4"/>
    <w:rsid w:val="00033098"/>
    <w:rsid w:val="000351EF"/>
    <w:rsid w:val="00035D4E"/>
    <w:rsid w:val="00036E9B"/>
    <w:rsid w:val="00041829"/>
    <w:rsid w:val="00041CE9"/>
    <w:rsid w:val="000440E5"/>
    <w:rsid w:val="0005083B"/>
    <w:rsid w:val="00053E23"/>
    <w:rsid w:val="0005422C"/>
    <w:rsid w:val="000609B4"/>
    <w:rsid w:val="00067FF0"/>
    <w:rsid w:val="00072D2D"/>
    <w:rsid w:val="00074EC1"/>
    <w:rsid w:val="00077F33"/>
    <w:rsid w:val="00081DFF"/>
    <w:rsid w:val="000833D9"/>
    <w:rsid w:val="00083975"/>
    <w:rsid w:val="00084DDD"/>
    <w:rsid w:val="0009641C"/>
    <w:rsid w:val="000A0C4D"/>
    <w:rsid w:val="000A52BF"/>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1D5D"/>
    <w:rsid w:val="001650CF"/>
    <w:rsid w:val="00167E1C"/>
    <w:rsid w:val="00171BB6"/>
    <w:rsid w:val="00172B3D"/>
    <w:rsid w:val="001747E4"/>
    <w:rsid w:val="00175C9E"/>
    <w:rsid w:val="00184EED"/>
    <w:rsid w:val="00187B38"/>
    <w:rsid w:val="00187C4C"/>
    <w:rsid w:val="00197146"/>
    <w:rsid w:val="00197AFC"/>
    <w:rsid w:val="001A335B"/>
    <w:rsid w:val="001A63DB"/>
    <w:rsid w:val="001A742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317D"/>
    <w:rsid w:val="00234000"/>
    <w:rsid w:val="00234126"/>
    <w:rsid w:val="00236D2E"/>
    <w:rsid w:val="00242917"/>
    <w:rsid w:val="0024787E"/>
    <w:rsid w:val="00250DCD"/>
    <w:rsid w:val="00253407"/>
    <w:rsid w:val="00254185"/>
    <w:rsid w:val="002558DE"/>
    <w:rsid w:val="002629CA"/>
    <w:rsid w:val="00264073"/>
    <w:rsid w:val="002649F9"/>
    <w:rsid w:val="0027637D"/>
    <w:rsid w:val="00276E76"/>
    <w:rsid w:val="0028141C"/>
    <w:rsid w:val="00281574"/>
    <w:rsid w:val="002843EF"/>
    <w:rsid w:val="00285862"/>
    <w:rsid w:val="00286BD9"/>
    <w:rsid w:val="002912B5"/>
    <w:rsid w:val="00292576"/>
    <w:rsid w:val="002A765A"/>
    <w:rsid w:val="002B3517"/>
    <w:rsid w:val="002B6D22"/>
    <w:rsid w:val="002B78CB"/>
    <w:rsid w:val="002D0544"/>
    <w:rsid w:val="002D4A7E"/>
    <w:rsid w:val="002E3C7D"/>
    <w:rsid w:val="002E49DC"/>
    <w:rsid w:val="002F35B5"/>
    <w:rsid w:val="002F4744"/>
    <w:rsid w:val="002F65BD"/>
    <w:rsid w:val="002F7A19"/>
    <w:rsid w:val="003016FB"/>
    <w:rsid w:val="00305AD4"/>
    <w:rsid w:val="00306336"/>
    <w:rsid w:val="00313D2D"/>
    <w:rsid w:val="00314373"/>
    <w:rsid w:val="003174A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18E9"/>
    <w:rsid w:val="003E32E5"/>
    <w:rsid w:val="003E5C67"/>
    <w:rsid w:val="003E5C91"/>
    <w:rsid w:val="003F09B0"/>
    <w:rsid w:val="003F0FE3"/>
    <w:rsid w:val="003F37AC"/>
    <w:rsid w:val="004028EE"/>
    <w:rsid w:val="0041469B"/>
    <w:rsid w:val="00416661"/>
    <w:rsid w:val="00422FB4"/>
    <w:rsid w:val="00423933"/>
    <w:rsid w:val="00425289"/>
    <w:rsid w:val="004264E0"/>
    <w:rsid w:val="004269C0"/>
    <w:rsid w:val="00434E7E"/>
    <w:rsid w:val="00437AA3"/>
    <w:rsid w:val="00440251"/>
    <w:rsid w:val="00442D67"/>
    <w:rsid w:val="00445CAF"/>
    <w:rsid w:val="00447119"/>
    <w:rsid w:val="00452CEC"/>
    <w:rsid w:val="00453694"/>
    <w:rsid w:val="00461022"/>
    <w:rsid w:val="00467E32"/>
    <w:rsid w:val="004726F8"/>
    <w:rsid w:val="00472B94"/>
    <w:rsid w:val="004756D1"/>
    <w:rsid w:val="00484418"/>
    <w:rsid w:val="00484D20"/>
    <w:rsid w:val="00486FD6"/>
    <w:rsid w:val="00487643"/>
    <w:rsid w:val="00490A72"/>
    <w:rsid w:val="00496AB1"/>
    <w:rsid w:val="00496BBC"/>
    <w:rsid w:val="004A188F"/>
    <w:rsid w:val="004A2837"/>
    <w:rsid w:val="004A611B"/>
    <w:rsid w:val="004A6746"/>
    <w:rsid w:val="004B3FE3"/>
    <w:rsid w:val="004B5A06"/>
    <w:rsid w:val="004C26C6"/>
    <w:rsid w:val="004C33F8"/>
    <w:rsid w:val="004C5B41"/>
    <w:rsid w:val="004C7C27"/>
    <w:rsid w:val="004D688F"/>
    <w:rsid w:val="004D6BBE"/>
    <w:rsid w:val="004D7989"/>
    <w:rsid w:val="004E05B7"/>
    <w:rsid w:val="004E5A3B"/>
    <w:rsid w:val="00500062"/>
    <w:rsid w:val="00502F4E"/>
    <w:rsid w:val="005037CD"/>
    <w:rsid w:val="00503FB0"/>
    <w:rsid w:val="005063FD"/>
    <w:rsid w:val="005073C1"/>
    <w:rsid w:val="00507A37"/>
    <w:rsid w:val="00517A61"/>
    <w:rsid w:val="00520601"/>
    <w:rsid w:val="00525DF6"/>
    <w:rsid w:val="005278C1"/>
    <w:rsid w:val="00534C0F"/>
    <w:rsid w:val="00541038"/>
    <w:rsid w:val="00542AE1"/>
    <w:rsid w:val="00544AA2"/>
    <w:rsid w:val="00552DE3"/>
    <w:rsid w:val="00561E5C"/>
    <w:rsid w:val="00562A75"/>
    <w:rsid w:val="00573681"/>
    <w:rsid w:val="005757AE"/>
    <w:rsid w:val="0058202F"/>
    <w:rsid w:val="0058342B"/>
    <w:rsid w:val="00586E7F"/>
    <w:rsid w:val="00594228"/>
    <w:rsid w:val="005A159E"/>
    <w:rsid w:val="005A67D0"/>
    <w:rsid w:val="005B0AAF"/>
    <w:rsid w:val="005B2428"/>
    <w:rsid w:val="005B313C"/>
    <w:rsid w:val="005B51A2"/>
    <w:rsid w:val="005B5869"/>
    <w:rsid w:val="005C508E"/>
    <w:rsid w:val="005E74A3"/>
    <w:rsid w:val="005F23AB"/>
    <w:rsid w:val="005F6E88"/>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3A8"/>
    <w:rsid w:val="00655F79"/>
    <w:rsid w:val="00672062"/>
    <w:rsid w:val="00673739"/>
    <w:rsid w:val="0068101E"/>
    <w:rsid w:val="00684D82"/>
    <w:rsid w:val="00684DA6"/>
    <w:rsid w:val="00686ED7"/>
    <w:rsid w:val="00687875"/>
    <w:rsid w:val="00695752"/>
    <w:rsid w:val="006A2A5B"/>
    <w:rsid w:val="006A518E"/>
    <w:rsid w:val="006B6CBE"/>
    <w:rsid w:val="006B7BC1"/>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5BC"/>
    <w:rsid w:val="00715C6B"/>
    <w:rsid w:val="00721C1C"/>
    <w:rsid w:val="007227A9"/>
    <w:rsid w:val="00722FB4"/>
    <w:rsid w:val="00724E36"/>
    <w:rsid w:val="0072528E"/>
    <w:rsid w:val="00726255"/>
    <w:rsid w:val="0073409C"/>
    <w:rsid w:val="007368AD"/>
    <w:rsid w:val="00740207"/>
    <w:rsid w:val="00740308"/>
    <w:rsid w:val="00740B1E"/>
    <w:rsid w:val="00743927"/>
    <w:rsid w:val="007619C4"/>
    <w:rsid w:val="00763A9A"/>
    <w:rsid w:val="00763CEE"/>
    <w:rsid w:val="00766546"/>
    <w:rsid w:val="00787DB1"/>
    <w:rsid w:val="0079486A"/>
    <w:rsid w:val="007A4C97"/>
    <w:rsid w:val="007A51DB"/>
    <w:rsid w:val="007A606B"/>
    <w:rsid w:val="007A6928"/>
    <w:rsid w:val="007B1E1A"/>
    <w:rsid w:val="007B646C"/>
    <w:rsid w:val="007C1989"/>
    <w:rsid w:val="007C319D"/>
    <w:rsid w:val="007C52D5"/>
    <w:rsid w:val="007C5CDA"/>
    <w:rsid w:val="007D0273"/>
    <w:rsid w:val="007D3577"/>
    <w:rsid w:val="007E1DF2"/>
    <w:rsid w:val="007E27FE"/>
    <w:rsid w:val="007E5EF2"/>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865"/>
    <w:rsid w:val="00880C0E"/>
    <w:rsid w:val="0088297A"/>
    <w:rsid w:val="00885618"/>
    <w:rsid w:val="00885FE1"/>
    <w:rsid w:val="00893187"/>
    <w:rsid w:val="00896C85"/>
    <w:rsid w:val="008970FF"/>
    <w:rsid w:val="008A3037"/>
    <w:rsid w:val="008A7A4B"/>
    <w:rsid w:val="008B1419"/>
    <w:rsid w:val="008B1CE3"/>
    <w:rsid w:val="008B3DCC"/>
    <w:rsid w:val="008B5CAD"/>
    <w:rsid w:val="008B6AC3"/>
    <w:rsid w:val="008C4365"/>
    <w:rsid w:val="008D1107"/>
    <w:rsid w:val="008D150E"/>
    <w:rsid w:val="008D6A44"/>
    <w:rsid w:val="008D7830"/>
    <w:rsid w:val="008E2BB4"/>
    <w:rsid w:val="008E42D9"/>
    <w:rsid w:val="008E47D0"/>
    <w:rsid w:val="008E4B6F"/>
    <w:rsid w:val="008E5E90"/>
    <w:rsid w:val="008F3A6F"/>
    <w:rsid w:val="008F74CE"/>
    <w:rsid w:val="009024C3"/>
    <w:rsid w:val="009030D0"/>
    <w:rsid w:val="0090663B"/>
    <w:rsid w:val="00911EDC"/>
    <w:rsid w:val="009124CB"/>
    <w:rsid w:val="0092063B"/>
    <w:rsid w:val="00924D8A"/>
    <w:rsid w:val="009328E4"/>
    <w:rsid w:val="0093505B"/>
    <w:rsid w:val="00937175"/>
    <w:rsid w:val="00940B3D"/>
    <w:rsid w:val="0094358B"/>
    <w:rsid w:val="00944796"/>
    <w:rsid w:val="00946CC8"/>
    <w:rsid w:val="00950491"/>
    <w:rsid w:val="0095620C"/>
    <w:rsid w:val="0096066E"/>
    <w:rsid w:val="009619C5"/>
    <w:rsid w:val="00964BC5"/>
    <w:rsid w:val="009705DC"/>
    <w:rsid w:val="00980626"/>
    <w:rsid w:val="0099261F"/>
    <w:rsid w:val="00994203"/>
    <w:rsid w:val="009944A9"/>
    <w:rsid w:val="009A0A64"/>
    <w:rsid w:val="009B1213"/>
    <w:rsid w:val="009B1DF4"/>
    <w:rsid w:val="009B5EAD"/>
    <w:rsid w:val="009B6E58"/>
    <w:rsid w:val="009C356C"/>
    <w:rsid w:val="009D6915"/>
    <w:rsid w:val="009D6A96"/>
    <w:rsid w:val="009E030B"/>
    <w:rsid w:val="009E2DF6"/>
    <w:rsid w:val="009E4886"/>
    <w:rsid w:val="009E6A52"/>
    <w:rsid w:val="009F15CF"/>
    <w:rsid w:val="009F5958"/>
    <w:rsid w:val="00A02D7F"/>
    <w:rsid w:val="00A05FE0"/>
    <w:rsid w:val="00A072A7"/>
    <w:rsid w:val="00A17B8E"/>
    <w:rsid w:val="00A203FE"/>
    <w:rsid w:val="00A22DC4"/>
    <w:rsid w:val="00A26AAC"/>
    <w:rsid w:val="00A27F41"/>
    <w:rsid w:val="00A371D8"/>
    <w:rsid w:val="00A37EDD"/>
    <w:rsid w:val="00A4164E"/>
    <w:rsid w:val="00A42F08"/>
    <w:rsid w:val="00A4400A"/>
    <w:rsid w:val="00A45DF1"/>
    <w:rsid w:val="00A5053A"/>
    <w:rsid w:val="00A807CB"/>
    <w:rsid w:val="00A81175"/>
    <w:rsid w:val="00A86493"/>
    <w:rsid w:val="00A91649"/>
    <w:rsid w:val="00A9367F"/>
    <w:rsid w:val="00A94E9C"/>
    <w:rsid w:val="00A953B5"/>
    <w:rsid w:val="00AA0859"/>
    <w:rsid w:val="00AA2E1D"/>
    <w:rsid w:val="00AB0432"/>
    <w:rsid w:val="00AB1CFD"/>
    <w:rsid w:val="00AB275E"/>
    <w:rsid w:val="00AB3651"/>
    <w:rsid w:val="00AB7C6F"/>
    <w:rsid w:val="00AC1250"/>
    <w:rsid w:val="00AD0E37"/>
    <w:rsid w:val="00AD35EB"/>
    <w:rsid w:val="00AE101D"/>
    <w:rsid w:val="00AF2D7C"/>
    <w:rsid w:val="00AF54BB"/>
    <w:rsid w:val="00AF6640"/>
    <w:rsid w:val="00AF69B8"/>
    <w:rsid w:val="00B04133"/>
    <w:rsid w:val="00B044B0"/>
    <w:rsid w:val="00B05E49"/>
    <w:rsid w:val="00B10A5D"/>
    <w:rsid w:val="00B11594"/>
    <w:rsid w:val="00B17BD6"/>
    <w:rsid w:val="00B17E71"/>
    <w:rsid w:val="00B2604A"/>
    <w:rsid w:val="00B329E8"/>
    <w:rsid w:val="00B3516E"/>
    <w:rsid w:val="00B36609"/>
    <w:rsid w:val="00B36725"/>
    <w:rsid w:val="00B41A26"/>
    <w:rsid w:val="00B4619A"/>
    <w:rsid w:val="00B4793F"/>
    <w:rsid w:val="00B47AE3"/>
    <w:rsid w:val="00B53FA1"/>
    <w:rsid w:val="00B61AB1"/>
    <w:rsid w:val="00B63192"/>
    <w:rsid w:val="00B65566"/>
    <w:rsid w:val="00B6705C"/>
    <w:rsid w:val="00B671A8"/>
    <w:rsid w:val="00B67D4C"/>
    <w:rsid w:val="00B73F76"/>
    <w:rsid w:val="00B779AE"/>
    <w:rsid w:val="00BA17D9"/>
    <w:rsid w:val="00BA203C"/>
    <w:rsid w:val="00BA4EAF"/>
    <w:rsid w:val="00BC005B"/>
    <w:rsid w:val="00BC3F7E"/>
    <w:rsid w:val="00BD5361"/>
    <w:rsid w:val="00BD7546"/>
    <w:rsid w:val="00BE5A51"/>
    <w:rsid w:val="00BE5E06"/>
    <w:rsid w:val="00BF01FA"/>
    <w:rsid w:val="00BF06F1"/>
    <w:rsid w:val="00BF1D28"/>
    <w:rsid w:val="00BF2C46"/>
    <w:rsid w:val="00BF5070"/>
    <w:rsid w:val="00BF596C"/>
    <w:rsid w:val="00C03B13"/>
    <w:rsid w:val="00C06904"/>
    <w:rsid w:val="00C14400"/>
    <w:rsid w:val="00C23C86"/>
    <w:rsid w:val="00C27298"/>
    <w:rsid w:val="00C272D8"/>
    <w:rsid w:val="00C31A8E"/>
    <w:rsid w:val="00C3617C"/>
    <w:rsid w:val="00C43765"/>
    <w:rsid w:val="00C44D28"/>
    <w:rsid w:val="00C453A3"/>
    <w:rsid w:val="00C514BB"/>
    <w:rsid w:val="00C51D26"/>
    <w:rsid w:val="00C5503F"/>
    <w:rsid w:val="00C6318C"/>
    <w:rsid w:val="00C64B4B"/>
    <w:rsid w:val="00C6597B"/>
    <w:rsid w:val="00C8256D"/>
    <w:rsid w:val="00C82AAE"/>
    <w:rsid w:val="00C83CCC"/>
    <w:rsid w:val="00C860CE"/>
    <w:rsid w:val="00C96786"/>
    <w:rsid w:val="00CA0958"/>
    <w:rsid w:val="00CA154A"/>
    <w:rsid w:val="00CA2F40"/>
    <w:rsid w:val="00CA445B"/>
    <w:rsid w:val="00CA50B5"/>
    <w:rsid w:val="00CB0372"/>
    <w:rsid w:val="00CC005E"/>
    <w:rsid w:val="00CC77AC"/>
    <w:rsid w:val="00CD0083"/>
    <w:rsid w:val="00CD39C0"/>
    <w:rsid w:val="00CD74CC"/>
    <w:rsid w:val="00CE46A1"/>
    <w:rsid w:val="00CE61CA"/>
    <w:rsid w:val="00CF160D"/>
    <w:rsid w:val="00CF255F"/>
    <w:rsid w:val="00CF379A"/>
    <w:rsid w:val="00CF4E11"/>
    <w:rsid w:val="00D06F8F"/>
    <w:rsid w:val="00D10A8C"/>
    <w:rsid w:val="00D11C88"/>
    <w:rsid w:val="00D1477C"/>
    <w:rsid w:val="00D175AF"/>
    <w:rsid w:val="00D207E0"/>
    <w:rsid w:val="00D20DC5"/>
    <w:rsid w:val="00D23918"/>
    <w:rsid w:val="00D24596"/>
    <w:rsid w:val="00D24757"/>
    <w:rsid w:val="00D26E16"/>
    <w:rsid w:val="00D278DC"/>
    <w:rsid w:val="00D31365"/>
    <w:rsid w:val="00D31A6D"/>
    <w:rsid w:val="00D34C15"/>
    <w:rsid w:val="00D367B6"/>
    <w:rsid w:val="00D375C3"/>
    <w:rsid w:val="00D4121F"/>
    <w:rsid w:val="00D45F4A"/>
    <w:rsid w:val="00D47998"/>
    <w:rsid w:val="00D54A75"/>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E2317"/>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20E6"/>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B4F3C"/>
    <w:rsid w:val="00EC5F6E"/>
    <w:rsid w:val="00EE682D"/>
    <w:rsid w:val="00EF60F5"/>
    <w:rsid w:val="00EF61D5"/>
    <w:rsid w:val="00F115B7"/>
    <w:rsid w:val="00F20C7C"/>
    <w:rsid w:val="00F215BA"/>
    <w:rsid w:val="00F25332"/>
    <w:rsid w:val="00F2699B"/>
    <w:rsid w:val="00F43F52"/>
    <w:rsid w:val="00F50BD9"/>
    <w:rsid w:val="00F5478D"/>
    <w:rsid w:val="00F56632"/>
    <w:rsid w:val="00F70D60"/>
    <w:rsid w:val="00F70F07"/>
    <w:rsid w:val="00F72C8F"/>
    <w:rsid w:val="00F7511C"/>
    <w:rsid w:val="00F7739E"/>
    <w:rsid w:val="00F87723"/>
    <w:rsid w:val="00F94F35"/>
    <w:rsid w:val="00FA0993"/>
    <w:rsid w:val="00FA3034"/>
    <w:rsid w:val="00FA35DB"/>
    <w:rsid w:val="00FA4B6B"/>
    <w:rsid w:val="00FC1363"/>
    <w:rsid w:val="00FC30EE"/>
    <w:rsid w:val="00FC3433"/>
    <w:rsid w:val="00FC415C"/>
    <w:rsid w:val="00FC47A2"/>
    <w:rsid w:val="00FD32F1"/>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31DC"/>
  <w15:chartTrackingRefBased/>
  <w15:docId w15:val="{4862F6CD-DCC0-47D1-A65F-3D5F5328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509684128">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501459767">
      <w:bodyDiv w:val="1"/>
      <w:marLeft w:val="0"/>
      <w:marRight w:val="0"/>
      <w:marTop w:val="0"/>
      <w:marBottom w:val="0"/>
      <w:divBdr>
        <w:top w:val="none" w:sz="0" w:space="0" w:color="auto"/>
        <w:left w:val="none" w:sz="0" w:space="0" w:color="auto"/>
        <w:bottom w:val="none" w:sz="0" w:space="0" w:color="auto"/>
        <w:right w:val="none" w:sz="0" w:space="0" w:color="auto"/>
      </w:divBdr>
    </w:div>
    <w:div w:id="1520899186">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ters\Desktop\SD_2021\00_PRESS\Template_Press_Release\Persbericht%20-%20template%20-%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3.xml><?xml version="1.0" encoding="utf-8"?>
<ds:datastoreItem xmlns:ds="http://schemas.openxmlformats.org/officeDocument/2006/customXml" ds:itemID="{DA3321B1-C7A4-43BB-8478-8347CA78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DB49B-0F60-4140-89C3-B18ED675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Persbericht - template - NL</Template>
  <TotalTime>164</TotalTime>
  <Pages>2</Pages>
  <Words>538</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33</cp:revision>
  <cp:lastPrinted>2021-05-28T14:24:00Z</cp:lastPrinted>
  <dcterms:created xsi:type="dcterms:W3CDTF">2021-05-28T11:03:00Z</dcterms:created>
  <dcterms:modified xsi:type="dcterms:W3CDTF">2023-07-06T15:16:00Z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