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A197" w14:textId="77777777" w:rsidR="0034640A" w:rsidRPr="008A2CF2" w:rsidRDefault="0034640A" w:rsidP="00896156">
      <w:pPr>
        <w:spacing w:line="276" w:lineRule="auto"/>
        <w:jc w:val="both"/>
        <w:rPr>
          <w:b/>
          <w:bCs/>
          <w:sz w:val="28"/>
          <w:szCs w:val="28"/>
        </w:rPr>
      </w:pPr>
      <w:r w:rsidRPr="008A2CF2">
        <w:rPr>
          <w:b/>
          <w:bCs/>
          <w:sz w:val="28"/>
          <w:szCs w:val="28"/>
        </w:rPr>
        <w:t>PRESS RELEASE</w:t>
      </w:r>
    </w:p>
    <w:p w14:paraId="38EE10C1" w14:textId="77777777" w:rsidR="00751955" w:rsidRDefault="00751955" w:rsidP="00896156">
      <w:pPr>
        <w:spacing w:line="276" w:lineRule="auto"/>
        <w:jc w:val="both"/>
        <w:rPr>
          <w:sz w:val="22"/>
          <w:szCs w:val="22"/>
        </w:rPr>
      </w:pPr>
    </w:p>
    <w:p w14:paraId="1A06F3A1" w14:textId="77777777" w:rsidR="001A5D43" w:rsidRPr="00B83776" w:rsidRDefault="001A5D43" w:rsidP="00896156">
      <w:pPr>
        <w:spacing w:line="276" w:lineRule="auto"/>
        <w:jc w:val="both"/>
        <w:rPr>
          <w:sz w:val="22"/>
          <w:szCs w:val="22"/>
        </w:rPr>
      </w:pPr>
    </w:p>
    <w:p w14:paraId="045456C3" w14:textId="4FCDB851" w:rsidR="0034640A" w:rsidRPr="00B83776" w:rsidRDefault="00141336" w:rsidP="00896156">
      <w:pPr>
        <w:spacing w:line="276" w:lineRule="auto"/>
        <w:jc w:val="both"/>
        <w:rPr>
          <w:b/>
          <w:bCs/>
          <w:sz w:val="22"/>
          <w:szCs w:val="22"/>
        </w:rPr>
      </w:pPr>
      <w:r>
        <w:rPr>
          <w:sz w:val="22"/>
          <w:szCs w:val="22"/>
        </w:rPr>
        <w:t>San Fransico (</w:t>
      </w:r>
      <w:r w:rsidR="00BA134B">
        <w:rPr>
          <w:sz w:val="22"/>
          <w:szCs w:val="22"/>
        </w:rPr>
        <w:t xml:space="preserve">CA) / </w:t>
      </w:r>
      <w:r w:rsidR="0034640A" w:rsidRPr="00B83776">
        <w:rPr>
          <w:sz w:val="22"/>
          <w:szCs w:val="22"/>
        </w:rPr>
        <w:t xml:space="preserve">Eindhoven (NL), </w:t>
      </w:r>
      <w:r w:rsidR="002F38C7">
        <w:rPr>
          <w:sz w:val="22"/>
          <w:szCs w:val="22"/>
        </w:rPr>
        <w:t>2</w:t>
      </w:r>
      <w:r w:rsidR="00DD6A43">
        <w:rPr>
          <w:sz w:val="22"/>
          <w:szCs w:val="22"/>
        </w:rPr>
        <w:t>3</w:t>
      </w:r>
      <w:r w:rsidR="0034640A" w:rsidRPr="00B83776">
        <w:rPr>
          <w:sz w:val="22"/>
          <w:szCs w:val="22"/>
        </w:rPr>
        <w:t xml:space="preserve"> </w:t>
      </w:r>
      <w:r w:rsidR="00531637">
        <w:rPr>
          <w:sz w:val="22"/>
          <w:szCs w:val="22"/>
        </w:rPr>
        <w:t>April</w:t>
      </w:r>
      <w:r w:rsidR="0034640A" w:rsidRPr="00B83776">
        <w:rPr>
          <w:sz w:val="22"/>
          <w:szCs w:val="22"/>
        </w:rPr>
        <w:t xml:space="preserve"> 202</w:t>
      </w:r>
      <w:r w:rsidR="00531637">
        <w:rPr>
          <w:sz w:val="22"/>
          <w:szCs w:val="22"/>
        </w:rPr>
        <w:t>4</w:t>
      </w:r>
      <w:r w:rsidR="0034640A" w:rsidRPr="00B83776">
        <w:rPr>
          <w:sz w:val="22"/>
          <w:szCs w:val="22"/>
        </w:rPr>
        <w:t>.</w:t>
      </w:r>
      <w:r w:rsidR="0034640A" w:rsidRPr="00B83776">
        <w:rPr>
          <w:b/>
          <w:bCs/>
          <w:sz w:val="22"/>
          <w:szCs w:val="22"/>
        </w:rPr>
        <w:t xml:space="preserve"> </w:t>
      </w:r>
    </w:p>
    <w:p w14:paraId="1A17E41F" w14:textId="77777777" w:rsidR="00EF2B42" w:rsidRDefault="00EF2B42" w:rsidP="00896156">
      <w:pPr>
        <w:spacing w:line="276" w:lineRule="auto"/>
        <w:jc w:val="both"/>
        <w:rPr>
          <w:b/>
          <w:bCs/>
          <w:sz w:val="28"/>
          <w:szCs w:val="28"/>
        </w:rPr>
      </w:pPr>
    </w:p>
    <w:p w14:paraId="4FE52331" w14:textId="77777777" w:rsidR="001A5D43" w:rsidRDefault="001A5D43" w:rsidP="00896156">
      <w:pPr>
        <w:spacing w:line="276" w:lineRule="auto"/>
        <w:jc w:val="both"/>
        <w:rPr>
          <w:b/>
          <w:bCs/>
          <w:sz w:val="28"/>
          <w:szCs w:val="28"/>
        </w:rPr>
      </w:pPr>
    </w:p>
    <w:p w14:paraId="0FCD9246" w14:textId="79572E23" w:rsidR="00D64A35" w:rsidRDefault="00C746D3" w:rsidP="00B25BBA">
      <w:pPr>
        <w:pStyle w:val="Geenafstand"/>
        <w:rPr>
          <w:b/>
          <w:bCs/>
          <w:color w:val="C00000"/>
          <w:lang w:val="nl-NL"/>
        </w:rPr>
      </w:pPr>
      <w:r w:rsidRPr="00C746D3">
        <w:rPr>
          <w:b/>
          <w:bCs/>
          <w:color w:val="C00000"/>
          <w:lang w:val="nl-NL"/>
        </w:rPr>
        <w:t xml:space="preserve">COYUCHI </w:t>
      </w:r>
      <w:r w:rsidR="00D64290">
        <w:rPr>
          <w:b/>
          <w:bCs/>
          <w:color w:val="C00000"/>
          <w:lang w:val="nl-NL"/>
        </w:rPr>
        <w:t>GAAT</w:t>
      </w:r>
      <w:r w:rsidRPr="00C746D3">
        <w:rPr>
          <w:b/>
          <w:bCs/>
          <w:color w:val="C00000"/>
          <w:lang w:val="nl-NL"/>
        </w:rPr>
        <w:t xml:space="preserve"> DUURZAAMHEIDSACTIVITEITEN UITBREIDEN IN NAUWE SAMENWERKING MET BLECKMANN EN RECURATE</w:t>
      </w:r>
    </w:p>
    <w:p w14:paraId="1AC6C930" w14:textId="77777777" w:rsidR="00D64290" w:rsidRPr="00C746D3" w:rsidRDefault="00D64290" w:rsidP="00B25BBA">
      <w:pPr>
        <w:pStyle w:val="Geenafstand"/>
        <w:rPr>
          <w:sz w:val="20"/>
          <w:szCs w:val="20"/>
          <w:lang w:val="nl-NL"/>
        </w:rPr>
      </w:pPr>
    </w:p>
    <w:p w14:paraId="0230786E" w14:textId="7D4EE358" w:rsidR="000F2C2A" w:rsidRDefault="000F2C2A" w:rsidP="000F2C2A">
      <w:pPr>
        <w:keepNext/>
        <w:keepLines/>
        <w:spacing w:before="40"/>
        <w:outlineLvl w:val="1"/>
        <w:rPr>
          <w:sz w:val="20"/>
          <w:szCs w:val="20"/>
          <w:lang w:val="nl-NL"/>
        </w:rPr>
      </w:pPr>
      <w:r w:rsidRPr="000F2C2A">
        <w:rPr>
          <w:sz w:val="20"/>
          <w:szCs w:val="20"/>
          <w:lang w:val="nl-NL"/>
        </w:rPr>
        <w:t>Coyuchi, innovator op het gebied van luxe</w:t>
      </w:r>
      <w:r w:rsidR="00295D4B">
        <w:rPr>
          <w:sz w:val="20"/>
          <w:szCs w:val="20"/>
          <w:lang w:val="nl-NL"/>
        </w:rPr>
        <w:t xml:space="preserve"> en</w:t>
      </w:r>
      <w:r w:rsidRPr="000F2C2A">
        <w:rPr>
          <w:sz w:val="20"/>
          <w:szCs w:val="20"/>
          <w:lang w:val="nl-NL"/>
        </w:rPr>
        <w:t xml:space="preserve"> duurzaam leven, kondigt met trots een aanzienlijke uitbreiding aan van zijn baanbrekende 2nd Home™ Renewed-programma. In een strategisch partnerschap met Bleckmann, marktleider op het gebied van Supply Chain Management</w:t>
      </w:r>
      <w:r w:rsidR="00295D4B">
        <w:rPr>
          <w:sz w:val="20"/>
          <w:szCs w:val="20"/>
          <w:lang w:val="nl-NL"/>
        </w:rPr>
        <w:t xml:space="preserve"> service</w:t>
      </w:r>
      <w:r w:rsidRPr="000F2C2A">
        <w:rPr>
          <w:sz w:val="20"/>
          <w:szCs w:val="20"/>
          <w:lang w:val="nl-NL"/>
        </w:rPr>
        <w:t xml:space="preserve">, en Recurate, een pionier op het gebied van </w:t>
      </w:r>
      <w:r w:rsidR="002B63C9">
        <w:rPr>
          <w:sz w:val="20"/>
          <w:szCs w:val="20"/>
          <w:lang w:val="nl-NL"/>
        </w:rPr>
        <w:t>h</w:t>
      </w:r>
      <w:r w:rsidRPr="000F2C2A">
        <w:rPr>
          <w:sz w:val="20"/>
          <w:szCs w:val="20"/>
          <w:lang w:val="nl-NL"/>
        </w:rPr>
        <w:t xml:space="preserve">erverkoopoplossingen, brengt Coyuchi een </w:t>
      </w:r>
      <w:r w:rsidR="002B63C9">
        <w:rPr>
          <w:sz w:val="20"/>
          <w:szCs w:val="20"/>
          <w:lang w:val="nl-NL"/>
        </w:rPr>
        <w:t>nieuwe ervaring</w:t>
      </w:r>
      <w:r w:rsidRPr="000F2C2A">
        <w:rPr>
          <w:sz w:val="20"/>
          <w:szCs w:val="20"/>
          <w:lang w:val="nl-NL"/>
        </w:rPr>
        <w:t xml:space="preserve"> teweeg in de circulaire winkelervaring voor de klanten.</w:t>
      </w:r>
    </w:p>
    <w:p w14:paraId="0891B705" w14:textId="77777777" w:rsidR="00B85953" w:rsidRPr="000F2C2A" w:rsidRDefault="00B85953" w:rsidP="000F2C2A">
      <w:pPr>
        <w:keepNext/>
        <w:keepLines/>
        <w:spacing w:before="40"/>
        <w:outlineLvl w:val="1"/>
        <w:rPr>
          <w:sz w:val="20"/>
          <w:szCs w:val="20"/>
          <w:lang w:val="nl-NL"/>
        </w:rPr>
      </w:pPr>
    </w:p>
    <w:p w14:paraId="51E7CA68" w14:textId="4309DD74" w:rsidR="000F2C2A" w:rsidRDefault="000F2C2A" w:rsidP="000F2C2A">
      <w:pPr>
        <w:keepNext/>
        <w:keepLines/>
        <w:spacing w:before="40"/>
        <w:outlineLvl w:val="1"/>
        <w:rPr>
          <w:sz w:val="20"/>
          <w:szCs w:val="20"/>
          <w:lang w:val="nl-NL"/>
        </w:rPr>
      </w:pPr>
      <w:r w:rsidRPr="000F2C2A">
        <w:rPr>
          <w:sz w:val="20"/>
          <w:szCs w:val="20"/>
          <w:lang w:val="nl-NL"/>
        </w:rPr>
        <w:t xml:space="preserve">Sinds de oprichting in 2017 heeft 2nd Home™ Renewed de industriestandaard gezet en klanten de mogelijkheid geboden om tweedehands Coyuchi-artikelen nieuw leven in te blazen, waardoor textiel uit de afvalstroom wordt gehaald. Deze gezamenlijke inspanning onderstreept Coyuchi's </w:t>
      </w:r>
      <w:r w:rsidR="0009716A">
        <w:rPr>
          <w:sz w:val="20"/>
          <w:szCs w:val="20"/>
          <w:lang w:val="nl-NL"/>
        </w:rPr>
        <w:t>sterke</w:t>
      </w:r>
      <w:r w:rsidRPr="000F2C2A">
        <w:rPr>
          <w:sz w:val="20"/>
          <w:szCs w:val="20"/>
          <w:lang w:val="nl-NL"/>
        </w:rPr>
        <w:t xml:space="preserve"> inzet voor duurzaamheid en markeert </w:t>
      </w:r>
      <w:r w:rsidR="00095C3D">
        <w:rPr>
          <w:sz w:val="20"/>
          <w:szCs w:val="20"/>
          <w:lang w:val="nl-NL"/>
        </w:rPr>
        <w:t xml:space="preserve">het </w:t>
      </w:r>
      <w:r w:rsidRPr="000F2C2A">
        <w:rPr>
          <w:sz w:val="20"/>
          <w:szCs w:val="20"/>
          <w:lang w:val="nl-NL"/>
        </w:rPr>
        <w:t xml:space="preserve">een cruciale stap in de richting van het minimaliseren van de ecologische voetafdruk. “Coyuchi is sinds 2017 een trotse partner en we zijn verheugd om hun programma samen te zien groeien en evolueren.” zegt Joey Silva, Senior </w:t>
      </w:r>
      <w:r w:rsidR="00752D31">
        <w:rPr>
          <w:sz w:val="20"/>
          <w:szCs w:val="20"/>
          <w:lang w:val="nl-NL"/>
        </w:rPr>
        <w:t>V</w:t>
      </w:r>
      <w:r w:rsidR="00605D4A">
        <w:rPr>
          <w:sz w:val="20"/>
          <w:szCs w:val="20"/>
          <w:lang w:val="nl-NL"/>
        </w:rPr>
        <w:t>i</w:t>
      </w:r>
      <w:r w:rsidR="00752D31">
        <w:rPr>
          <w:sz w:val="20"/>
          <w:szCs w:val="20"/>
          <w:lang w:val="nl-NL"/>
        </w:rPr>
        <w:t xml:space="preserve">ce-President </w:t>
      </w:r>
      <w:r w:rsidR="00752D31" w:rsidRPr="00752D31">
        <w:rPr>
          <w:rFonts w:ascii="Calibri Light" w:hAnsi="Calibri Light" w:cs="Calibri Light"/>
          <w:sz w:val="20"/>
          <w:szCs w:val="20"/>
          <w:lang w:val="nl-NL"/>
        </w:rPr>
        <w:t>Operations</w:t>
      </w:r>
      <w:r w:rsidR="00752D31">
        <w:rPr>
          <w:sz w:val="20"/>
          <w:szCs w:val="20"/>
          <w:lang w:val="nl-NL"/>
        </w:rPr>
        <w:t xml:space="preserve"> </w:t>
      </w:r>
      <w:r w:rsidRPr="000F2C2A">
        <w:rPr>
          <w:sz w:val="20"/>
          <w:szCs w:val="20"/>
          <w:lang w:val="nl-NL"/>
        </w:rPr>
        <w:t xml:space="preserve"> bij Bleckmann</w:t>
      </w:r>
      <w:r w:rsidR="00752D31">
        <w:rPr>
          <w:sz w:val="20"/>
          <w:szCs w:val="20"/>
          <w:lang w:val="nl-NL"/>
        </w:rPr>
        <w:t xml:space="preserve"> USA</w:t>
      </w:r>
      <w:r w:rsidRPr="000F2C2A">
        <w:rPr>
          <w:sz w:val="20"/>
          <w:szCs w:val="20"/>
          <w:lang w:val="nl-NL"/>
        </w:rPr>
        <w:t>.</w:t>
      </w:r>
    </w:p>
    <w:p w14:paraId="456286FD" w14:textId="77777777" w:rsidR="00B85953" w:rsidRPr="000F2C2A" w:rsidRDefault="00B85953" w:rsidP="000F2C2A">
      <w:pPr>
        <w:keepNext/>
        <w:keepLines/>
        <w:spacing w:before="40"/>
        <w:outlineLvl w:val="1"/>
        <w:rPr>
          <w:sz w:val="20"/>
          <w:szCs w:val="20"/>
          <w:lang w:val="nl-NL"/>
        </w:rPr>
      </w:pPr>
    </w:p>
    <w:p w14:paraId="25BAD87D" w14:textId="73CFEF60" w:rsidR="00CD3F92" w:rsidRDefault="000F2C2A" w:rsidP="009B29DF">
      <w:pPr>
        <w:keepNext/>
        <w:keepLines/>
        <w:spacing w:before="40"/>
        <w:outlineLvl w:val="1"/>
        <w:rPr>
          <w:sz w:val="20"/>
          <w:szCs w:val="20"/>
          <w:lang w:val="nl-NL"/>
        </w:rPr>
      </w:pPr>
      <w:r w:rsidRPr="000F2C2A">
        <w:rPr>
          <w:sz w:val="20"/>
          <w:szCs w:val="20"/>
          <w:lang w:val="nl-NL"/>
        </w:rPr>
        <w:t>“De basis van Coyuchi berust op een vastberaden inzet voor duurzaamheid”, bevestigt Marcus Chung, Chief Operations Officer bij Coyuchi. “Door onze samenwerking met Bleckmann en Recurate integreren we 2nd Home™ Renewed naadloos in ons primaire e-commerceplatform, waardoor niet alleen het klanttraject wordt verbeterd, maar ook onze toewijding aan een circulair bedrijfsmodel wordt verdiept.”</w:t>
      </w:r>
    </w:p>
    <w:p w14:paraId="45B86277" w14:textId="77777777" w:rsidR="009B29DF" w:rsidRPr="009B29DF" w:rsidRDefault="009B29DF" w:rsidP="00CA0A2F">
      <w:pPr>
        <w:pStyle w:val="Geenafstand"/>
        <w:rPr>
          <w:lang w:val="nl-NL"/>
        </w:rPr>
      </w:pPr>
    </w:p>
    <w:p w14:paraId="73EEDA71" w14:textId="62F7E481" w:rsidR="00E125C3" w:rsidRPr="003406BF" w:rsidRDefault="0040001E" w:rsidP="00463311">
      <w:pPr>
        <w:keepNext/>
        <w:keepLines/>
        <w:spacing w:before="40"/>
        <w:outlineLvl w:val="1"/>
        <w:rPr>
          <w:rFonts w:eastAsiaTheme="majorEastAsia" w:cstheme="minorHAnsi"/>
          <w:b/>
          <w:bCs/>
          <w:color w:val="C00000"/>
          <w:sz w:val="22"/>
          <w:szCs w:val="22"/>
        </w:rPr>
      </w:pPr>
      <w:r>
        <w:rPr>
          <w:rFonts w:eastAsiaTheme="majorEastAsia" w:cstheme="minorHAnsi"/>
          <w:b/>
          <w:bCs/>
          <w:color w:val="C00000"/>
          <w:sz w:val="22"/>
          <w:szCs w:val="22"/>
        </w:rPr>
        <w:t>Bleckmann’s</w:t>
      </w:r>
      <w:r w:rsidR="00463311" w:rsidRPr="003406BF">
        <w:rPr>
          <w:rFonts w:eastAsiaTheme="majorEastAsia" w:cstheme="minorHAnsi"/>
          <w:b/>
          <w:bCs/>
          <w:color w:val="C00000"/>
          <w:sz w:val="22"/>
          <w:szCs w:val="22"/>
        </w:rPr>
        <w:t xml:space="preserve"> Renewal Workshop</w:t>
      </w:r>
    </w:p>
    <w:p w14:paraId="7F0B28F0" w14:textId="09E3BDFA" w:rsidR="00E13DCF" w:rsidRPr="00E13DCF" w:rsidRDefault="00E13DCF" w:rsidP="00E13DCF">
      <w:pPr>
        <w:pStyle w:val="Geenafstand"/>
        <w:rPr>
          <w:sz w:val="20"/>
          <w:szCs w:val="20"/>
          <w:lang w:val="nl-NL"/>
        </w:rPr>
      </w:pPr>
      <w:r w:rsidRPr="00E13DCF">
        <w:rPr>
          <w:sz w:val="20"/>
          <w:szCs w:val="20"/>
          <w:lang w:val="nl-NL"/>
        </w:rPr>
        <w:t>Na de overname van The Renewal Workshop (TRW) in 2022 zorgt Coyuchi voor de nauwgezette uitvoering van een certificeringsproces in zes fasen voor elk tweede Home™ Take Back-product. Dit rigoureuze proces garandeert de naleving van de hoogste kwaliteitsnormen die essentieel zijn voor wederverkoop.</w:t>
      </w:r>
    </w:p>
    <w:p w14:paraId="14641675" w14:textId="6787411E" w:rsidR="00E13DCF" w:rsidRDefault="00E13DCF" w:rsidP="00E13DCF">
      <w:pPr>
        <w:pStyle w:val="Geenafstand"/>
        <w:rPr>
          <w:sz w:val="20"/>
          <w:szCs w:val="20"/>
          <w:lang w:val="nl-NL"/>
        </w:rPr>
      </w:pPr>
      <w:r w:rsidRPr="00E13DCF">
        <w:rPr>
          <w:sz w:val="20"/>
          <w:szCs w:val="20"/>
          <w:lang w:val="nl-NL"/>
        </w:rPr>
        <w:t xml:space="preserve">Het ResaleOS™ 2.0-platform van Recurate faciliteert een naadloze winkelervaring en integreert naadloos met de logistieke infrastructuur van Bleckmann. Deze samenwerking biedt een allesomvattend </w:t>
      </w:r>
      <w:r w:rsidR="00C07115" w:rsidRPr="00E13DCF">
        <w:rPr>
          <w:sz w:val="20"/>
          <w:szCs w:val="20"/>
          <w:lang w:val="nl-NL"/>
        </w:rPr>
        <w:t>recommerce</w:t>
      </w:r>
      <w:r w:rsidR="00C07115">
        <w:rPr>
          <w:sz w:val="20"/>
          <w:szCs w:val="20"/>
          <w:lang w:val="nl-NL"/>
        </w:rPr>
        <w:t xml:space="preserve"> </w:t>
      </w:r>
      <w:r w:rsidRPr="00E13DCF">
        <w:rPr>
          <w:sz w:val="20"/>
          <w:szCs w:val="20"/>
          <w:lang w:val="nl-NL"/>
        </w:rPr>
        <w:t xml:space="preserve">platform, dat inruil, sorteren, </w:t>
      </w:r>
      <w:r w:rsidR="000F6FDA">
        <w:rPr>
          <w:sz w:val="20"/>
          <w:szCs w:val="20"/>
          <w:lang w:val="nl-NL"/>
        </w:rPr>
        <w:t>schoonmaken</w:t>
      </w:r>
      <w:r w:rsidRPr="00E13DCF">
        <w:rPr>
          <w:sz w:val="20"/>
          <w:szCs w:val="20"/>
          <w:lang w:val="nl-NL"/>
        </w:rPr>
        <w:t>, wederverkoop en uitvoering omvat.</w:t>
      </w:r>
    </w:p>
    <w:p w14:paraId="352677D2" w14:textId="77777777" w:rsidR="00B85953" w:rsidRPr="00E13DCF" w:rsidRDefault="00B85953" w:rsidP="00E13DCF">
      <w:pPr>
        <w:pStyle w:val="Geenafstand"/>
        <w:rPr>
          <w:sz w:val="20"/>
          <w:szCs w:val="20"/>
          <w:lang w:val="nl-NL"/>
        </w:rPr>
      </w:pPr>
    </w:p>
    <w:p w14:paraId="415BD405" w14:textId="7BBB8294" w:rsidR="00E13DCF" w:rsidRDefault="00E13DCF" w:rsidP="00E13DCF">
      <w:pPr>
        <w:pStyle w:val="Geenafstand"/>
        <w:rPr>
          <w:sz w:val="20"/>
          <w:szCs w:val="20"/>
          <w:lang w:val="nl-NL"/>
        </w:rPr>
      </w:pPr>
      <w:r w:rsidRPr="00E13DCF">
        <w:rPr>
          <w:sz w:val="20"/>
          <w:szCs w:val="20"/>
          <w:lang w:val="nl-NL"/>
        </w:rPr>
        <w:t xml:space="preserve">Tot nu toe heeft de samenwerking tussen Coyuchi en Bleckmann </w:t>
      </w:r>
      <w:r w:rsidR="000B2E73">
        <w:rPr>
          <w:sz w:val="20"/>
          <w:szCs w:val="20"/>
          <w:lang w:val="nl-NL"/>
        </w:rPr>
        <w:t xml:space="preserve">ervoor </w:t>
      </w:r>
      <w:r w:rsidR="00493CA1">
        <w:rPr>
          <w:sz w:val="20"/>
          <w:szCs w:val="20"/>
          <w:lang w:val="nl-NL"/>
        </w:rPr>
        <w:t xml:space="preserve">gezorgd dat </w:t>
      </w:r>
      <w:r w:rsidRPr="00E13DCF">
        <w:rPr>
          <w:sz w:val="20"/>
          <w:szCs w:val="20"/>
          <w:lang w:val="nl-NL"/>
        </w:rPr>
        <w:t xml:space="preserve">ruim 165.046 kg textielafval </w:t>
      </w:r>
      <w:r w:rsidR="00493CA1">
        <w:rPr>
          <w:sz w:val="20"/>
          <w:szCs w:val="20"/>
          <w:lang w:val="nl-NL"/>
        </w:rPr>
        <w:t xml:space="preserve">niet op </w:t>
      </w:r>
      <w:r w:rsidRPr="00E13DCF">
        <w:rPr>
          <w:sz w:val="20"/>
          <w:szCs w:val="20"/>
          <w:lang w:val="nl-NL"/>
        </w:rPr>
        <w:t xml:space="preserve">de stortplaatsen </w:t>
      </w:r>
      <w:r w:rsidR="00493CA1">
        <w:rPr>
          <w:sz w:val="20"/>
          <w:szCs w:val="20"/>
          <w:lang w:val="nl-NL"/>
        </w:rPr>
        <w:t>is beland</w:t>
      </w:r>
      <w:r w:rsidRPr="00E13DCF">
        <w:rPr>
          <w:sz w:val="20"/>
          <w:szCs w:val="20"/>
          <w:lang w:val="nl-NL"/>
        </w:rPr>
        <w:t>. Bovendien heeft Coyuchi sinds de start van 2nd Home™ Renewed</w:t>
      </w:r>
      <w:r w:rsidR="00B72BEE">
        <w:rPr>
          <w:sz w:val="20"/>
          <w:szCs w:val="20"/>
          <w:lang w:val="nl-NL"/>
        </w:rPr>
        <w:t xml:space="preserve"> bijna 20.000 kg</w:t>
      </w:r>
      <w:r w:rsidRPr="00E13DCF">
        <w:rPr>
          <w:sz w:val="20"/>
          <w:szCs w:val="20"/>
          <w:lang w:val="nl-NL"/>
        </w:rPr>
        <w:t xml:space="preserve"> stof opnieuw gebruikt en gedistribueerd, waardoor hun positie als pioniers op het gebied van duurzaam </w:t>
      </w:r>
      <w:r w:rsidR="00B72BEE">
        <w:rPr>
          <w:sz w:val="20"/>
          <w:szCs w:val="20"/>
          <w:lang w:val="nl-NL"/>
        </w:rPr>
        <w:t>werken</w:t>
      </w:r>
      <w:r w:rsidRPr="00E13DCF">
        <w:rPr>
          <w:sz w:val="20"/>
          <w:szCs w:val="20"/>
          <w:lang w:val="nl-NL"/>
        </w:rPr>
        <w:t xml:space="preserve"> verder is verstevigd.</w:t>
      </w:r>
    </w:p>
    <w:p w14:paraId="78FB75EF" w14:textId="77777777" w:rsidR="00B85953" w:rsidRPr="00E13DCF" w:rsidRDefault="00B85953" w:rsidP="00E13DCF">
      <w:pPr>
        <w:pStyle w:val="Geenafstand"/>
        <w:rPr>
          <w:sz w:val="20"/>
          <w:szCs w:val="20"/>
          <w:lang w:val="nl-NL"/>
        </w:rPr>
      </w:pPr>
    </w:p>
    <w:p w14:paraId="2110DDA7" w14:textId="3ECE4C28" w:rsidR="006D2BCC" w:rsidRPr="00E13DCF" w:rsidRDefault="00E13DCF" w:rsidP="00E13DCF">
      <w:pPr>
        <w:pStyle w:val="Geenafstand"/>
        <w:rPr>
          <w:sz w:val="20"/>
          <w:szCs w:val="20"/>
          <w:lang w:val="nl-NL"/>
        </w:rPr>
      </w:pPr>
      <w:r w:rsidRPr="00E13DCF">
        <w:rPr>
          <w:sz w:val="20"/>
          <w:szCs w:val="20"/>
          <w:lang w:val="nl-NL"/>
        </w:rPr>
        <w:t>“Het is de moeite waard om de evolutie van de diensten van Bleckmann naar een circulaire toeleveringsketen te zien, met de lancering van het partnerschap tussen Recurate for Coyuchi’s 2ndHome wederverkoop online en Bleckmann. De focus van Bleckmann ligt nu op operationele en logistieke processen voor merken die een bredere strategie voor wederverkoop mogelijk maken. Onze integratiestrategie stelt ons in staat de wederverkoop uit te breiden naar winkels, white-label websites, merkwebsites of op marktplaatsen”, aldus Nicole Bassett, de Circularity Lead van Bleckmann.</w:t>
      </w:r>
    </w:p>
    <w:p w14:paraId="72CF09F1" w14:textId="77777777" w:rsidR="00CE56BA" w:rsidRDefault="00CE56BA" w:rsidP="001A428B">
      <w:pPr>
        <w:pStyle w:val="Geenafstand"/>
        <w:rPr>
          <w:b/>
          <w:bCs/>
          <w:color w:val="C00000"/>
          <w:sz w:val="22"/>
          <w:szCs w:val="22"/>
          <w:lang w:val="nl-NL"/>
        </w:rPr>
      </w:pPr>
    </w:p>
    <w:p w14:paraId="25300FDE" w14:textId="77777777" w:rsidR="00B85953" w:rsidRDefault="00B85953" w:rsidP="001A428B">
      <w:pPr>
        <w:pStyle w:val="Geenafstand"/>
        <w:rPr>
          <w:b/>
          <w:bCs/>
          <w:color w:val="C00000"/>
          <w:sz w:val="22"/>
          <w:szCs w:val="22"/>
          <w:lang w:val="nl-NL"/>
        </w:rPr>
      </w:pPr>
    </w:p>
    <w:p w14:paraId="2C9FD995" w14:textId="77777777" w:rsidR="00B85953" w:rsidRPr="00C95E31" w:rsidRDefault="00B85953" w:rsidP="001A428B">
      <w:pPr>
        <w:pStyle w:val="Geenafstand"/>
        <w:rPr>
          <w:b/>
          <w:bCs/>
          <w:color w:val="C00000"/>
          <w:sz w:val="22"/>
          <w:szCs w:val="22"/>
          <w:lang w:val="nl-NL"/>
        </w:rPr>
      </w:pPr>
    </w:p>
    <w:p w14:paraId="1FA40030" w14:textId="5ADE9CA9" w:rsidR="00DC434E" w:rsidRPr="00C95E31" w:rsidRDefault="00CE56BA" w:rsidP="00C95E31">
      <w:pPr>
        <w:pStyle w:val="Geenafstand"/>
        <w:rPr>
          <w:b/>
          <w:bCs/>
          <w:color w:val="C00000"/>
          <w:sz w:val="22"/>
          <w:szCs w:val="22"/>
          <w:lang w:val="nl-NL"/>
        </w:rPr>
      </w:pPr>
      <w:r w:rsidRPr="00C95E31">
        <w:rPr>
          <w:b/>
          <w:bCs/>
          <w:color w:val="C00000"/>
          <w:sz w:val="22"/>
          <w:szCs w:val="22"/>
          <w:lang w:val="nl-NL"/>
        </w:rPr>
        <w:lastRenderedPageBreak/>
        <w:t>Een duurzamere toekomst</w:t>
      </w:r>
    </w:p>
    <w:p w14:paraId="01798487" w14:textId="77777777" w:rsidR="00DC434E" w:rsidRDefault="00D55CCE" w:rsidP="00C95E31">
      <w:pPr>
        <w:pStyle w:val="Geenafstand"/>
        <w:rPr>
          <w:sz w:val="20"/>
          <w:szCs w:val="20"/>
          <w:lang w:val="nl-NL"/>
        </w:rPr>
      </w:pPr>
      <w:r w:rsidRPr="009B024B">
        <w:rPr>
          <w:sz w:val="20"/>
          <w:szCs w:val="20"/>
          <w:lang w:val="nl-NL"/>
        </w:rPr>
        <w:t>He</w:t>
      </w:r>
      <w:r w:rsidR="00CE56BA" w:rsidRPr="009B024B">
        <w:rPr>
          <w:sz w:val="20"/>
          <w:szCs w:val="20"/>
          <w:lang w:val="nl-NL"/>
        </w:rPr>
        <w:t>t partnerschap belichaamt de gedeelde visie van Coyuchi, Bleckmann en Recurate voor een duurzamere toekomst in de textielindustrie. Dit initiatief stelt klanten in staat deel te nemen aan een circulaire economie en blaast tweedehands items nieuw leven in, terwijl de impact op het milieu aanzienlijk wordt verminderd. Samen herdefiniëren ze de betrokkenheid van consumenten bij producten en bevorderen ze een symbiotische relatie tussen de planeet en haar bewoners.</w:t>
      </w:r>
    </w:p>
    <w:p w14:paraId="32900DC7" w14:textId="77777777" w:rsidR="00DC434E" w:rsidRDefault="00DC434E" w:rsidP="00C95E31">
      <w:pPr>
        <w:pStyle w:val="Geenafstand"/>
        <w:rPr>
          <w:sz w:val="20"/>
          <w:szCs w:val="20"/>
          <w:lang w:val="nl-NL"/>
        </w:rPr>
      </w:pPr>
    </w:p>
    <w:p w14:paraId="12158CBB" w14:textId="52422B2A" w:rsidR="006765FF" w:rsidRPr="00CE56BA" w:rsidRDefault="00CE56BA" w:rsidP="00EE6898">
      <w:pPr>
        <w:pStyle w:val="Geenafstand"/>
        <w:rPr>
          <w:sz w:val="20"/>
          <w:szCs w:val="20"/>
          <w:lang w:val="nl-NL"/>
        </w:rPr>
      </w:pPr>
      <w:r w:rsidRPr="009B024B">
        <w:rPr>
          <w:sz w:val="20"/>
          <w:szCs w:val="20"/>
          <w:lang w:val="nl-NL"/>
        </w:rPr>
        <w:t xml:space="preserve">Om de groei verder te stimuleren en </w:t>
      </w:r>
      <w:r w:rsidR="003A0AED" w:rsidRPr="009B024B">
        <w:rPr>
          <w:sz w:val="20"/>
          <w:szCs w:val="20"/>
          <w:lang w:val="nl-NL"/>
        </w:rPr>
        <w:t>haar</w:t>
      </w:r>
      <w:r w:rsidRPr="009B024B">
        <w:rPr>
          <w:sz w:val="20"/>
          <w:szCs w:val="20"/>
          <w:lang w:val="nl-NL"/>
        </w:rPr>
        <w:t xml:space="preserve"> missie te bevorderen, verwelkomt Coyuchi bovendien Vicky Grahan als Chief Digital Officer en Tina Fine als Creative Director. Hun expertise op het gebied van e-commerce, marketing en merkopbouw zal </w:t>
      </w:r>
      <w:r w:rsidR="003A0AED" w:rsidRPr="009B024B">
        <w:rPr>
          <w:sz w:val="20"/>
          <w:szCs w:val="20"/>
          <w:lang w:val="nl-NL"/>
        </w:rPr>
        <w:t>d</w:t>
      </w:r>
      <w:r w:rsidRPr="009B024B">
        <w:rPr>
          <w:sz w:val="20"/>
          <w:szCs w:val="20"/>
          <w:lang w:val="nl-NL"/>
        </w:rPr>
        <w:t xml:space="preserve">e inspanningen versterken om </w:t>
      </w:r>
      <w:r w:rsidR="00954F06" w:rsidRPr="009B024B">
        <w:rPr>
          <w:sz w:val="20"/>
          <w:szCs w:val="20"/>
          <w:lang w:val="nl-NL"/>
        </w:rPr>
        <w:t>een</w:t>
      </w:r>
      <w:r w:rsidRPr="009B024B">
        <w:rPr>
          <w:sz w:val="20"/>
          <w:szCs w:val="20"/>
          <w:lang w:val="nl-NL"/>
        </w:rPr>
        <w:t xml:space="preserve"> gedifferentieerde positionering als een luxe duurzaam merk effectief op de markt te brengen, waardoor Coyuchi voorop blijft lopen in de duurzaamheids</w:t>
      </w:r>
      <w:r w:rsidR="00954F06" w:rsidRPr="009B024B">
        <w:rPr>
          <w:sz w:val="20"/>
          <w:szCs w:val="20"/>
          <w:lang w:val="nl-NL"/>
        </w:rPr>
        <w:t>-</w:t>
      </w:r>
      <w:r w:rsidRPr="009B024B">
        <w:rPr>
          <w:sz w:val="20"/>
          <w:szCs w:val="20"/>
          <w:lang w:val="nl-NL"/>
        </w:rPr>
        <w:t xml:space="preserve">inspanningen </w:t>
      </w:r>
      <w:r w:rsidR="00E5585A" w:rsidRPr="009B024B">
        <w:rPr>
          <w:sz w:val="20"/>
          <w:szCs w:val="20"/>
          <w:lang w:val="nl-NL"/>
        </w:rPr>
        <w:t>binnen</w:t>
      </w:r>
      <w:r w:rsidRPr="009B024B">
        <w:rPr>
          <w:sz w:val="20"/>
          <w:szCs w:val="20"/>
          <w:lang w:val="nl-NL"/>
        </w:rPr>
        <w:t xml:space="preserve"> de sector.</w:t>
      </w:r>
    </w:p>
    <w:p w14:paraId="3EE16698" w14:textId="61F21D7F" w:rsidR="0003052D" w:rsidRPr="00CE56BA" w:rsidRDefault="00EE6898" w:rsidP="0003052D">
      <w:pPr>
        <w:spacing w:line="276" w:lineRule="auto"/>
        <w:jc w:val="both"/>
        <w:rPr>
          <w:sz w:val="20"/>
          <w:szCs w:val="20"/>
          <w:lang w:val="nl-NL"/>
        </w:rPr>
      </w:pPr>
      <w:r>
        <w:rPr>
          <w:sz w:val="20"/>
          <w:szCs w:val="20"/>
          <w:lang w:val="nl-NL"/>
        </w:rPr>
        <w:t>--------------------------------------------------------------------------------------------------------------------------------------------------</w:t>
      </w:r>
    </w:p>
    <w:p w14:paraId="15E0FBD0" w14:textId="77777777" w:rsidR="000B39E1" w:rsidRPr="000B39E1" w:rsidRDefault="000B39E1" w:rsidP="000B39E1">
      <w:pPr>
        <w:pStyle w:val="Geenafstand"/>
        <w:rPr>
          <w:b/>
          <w:bCs/>
          <w:color w:val="C00000"/>
          <w:sz w:val="22"/>
          <w:szCs w:val="22"/>
          <w:lang w:val="nl-NL"/>
        </w:rPr>
      </w:pPr>
      <w:r w:rsidRPr="000B39E1">
        <w:rPr>
          <w:b/>
          <w:bCs/>
          <w:color w:val="C00000"/>
          <w:sz w:val="22"/>
          <w:szCs w:val="22"/>
          <w:lang w:val="nl-NL"/>
        </w:rPr>
        <w:t>Over Bleckmann</w:t>
      </w:r>
    </w:p>
    <w:p w14:paraId="7329147B" w14:textId="4C098680" w:rsidR="000B39E1" w:rsidRPr="000B39E1" w:rsidRDefault="000B39E1" w:rsidP="000B39E1">
      <w:pPr>
        <w:pStyle w:val="Geenafstand"/>
        <w:rPr>
          <w:sz w:val="20"/>
          <w:szCs w:val="20"/>
          <w:lang w:val="nl-NL"/>
        </w:rPr>
      </w:pPr>
      <w:r w:rsidRPr="000B39E1">
        <w:rPr>
          <w:sz w:val="20"/>
          <w:szCs w:val="20"/>
          <w:lang w:val="nl-NL"/>
        </w:rPr>
        <w:t>Bleckmann is marktleider in Supply Chain Management (SCM)-diensten voor mode- en lifestylemerken. Bleckmann, opgericht in 1862, ontwikkelde zich van een transportbedrijf tot een aanbieder van volledige supply chain-oplossingen met specifieke expertise op het gebied van e-fulfilment. Vanuit de sterke basis in Europa breidde het bedrijf zich uit naar de VS en Azië, waardoor Bleckmann klanten over de hele wereld k</w:t>
      </w:r>
      <w:r w:rsidR="001A4DA1">
        <w:rPr>
          <w:sz w:val="20"/>
          <w:szCs w:val="20"/>
          <w:lang w:val="nl-NL"/>
        </w:rPr>
        <w:t>an</w:t>
      </w:r>
      <w:r w:rsidRPr="000B39E1">
        <w:rPr>
          <w:sz w:val="20"/>
          <w:szCs w:val="20"/>
          <w:lang w:val="nl-NL"/>
        </w:rPr>
        <w:t xml:space="preserve"> bedienen. De investeringen en ruime ervaring in IT-oplossingen zorgen ervoor dat Bleckmann haar klanten wereldwijd een uniform platform biedt. Dagelijks staan ​​zo'n vijfduizend medewerkers klaar om de klanten van Bleckmann te ondersteunen en hun beloftes waar te maken. Met een omzet van 566 miljoen </w:t>
      </w:r>
      <w:r w:rsidR="004D7CFC">
        <w:rPr>
          <w:sz w:val="20"/>
          <w:szCs w:val="20"/>
          <w:lang w:val="nl-NL"/>
        </w:rPr>
        <w:t>E</w:t>
      </w:r>
      <w:r w:rsidRPr="000B39E1">
        <w:rPr>
          <w:sz w:val="20"/>
          <w:szCs w:val="20"/>
          <w:lang w:val="nl-NL"/>
        </w:rPr>
        <w:t xml:space="preserve">uro heeft Bleckmann de omvang en flexibiliteit om oplossingen van wereldklasse aan haar klanten te bieden. Ga voor meer informatie naar </w:t>
      </w:r>
      <w:hyperlink r:id="rId10" w:history="1">
        <w:r w:rsidR="004D7CFC" w:rsidRPr="004D7CFC">
          <w:rPr>
            <w:rStyle w:val="Hyperlink"/>
            <w:color w:val="C00000"/>
            <w:sz w:val="20"/>
            <w:szCs w:val="20"/>
            <w:lang w:val="nl-NL"/>
          </w:rPr>
          <w:t>www.bleckmann.com</w:t>
        </w:r>
      </w:hyperlink>
      <w:r w:rsidR="004D7CFC">
        <w:rPr>
          <w:sz w:val="20"/>
          <w:szCs w:val="20"/>
          <w:lang w:val="nl-NL"/>
        </w:rPr>
        <w:t xml:space="preserve"> </w:t>
      </w:r>
    </w:p>
    <w:p w14:paraId="0A039C30" w14:textId="77777777" w:rsidR="000B39E1" w:rsidRPr="000B39E1" w:rsidRDefault="000B39E1" w:rsidP="000B39E1">
      <w:pPr>
        <w:pStyle w:val="Geenafstand"/>
        <w:rPr>
          <w:b/>
          <w:bCs/>
          <w:color w:val="C00000"/>
          <w:sz w:val="22"/>
          <w:szCs w:val="22"/>
          <w:lang w:val="nl-NL"/>
        </w:rPr>
      </w:pPr>
    </w:p>
    <w:p w14:paraId="478B8753" w14:textId="77777777" w:rsidR="000B39E1" w:rsidRPr="000B39E1" w:rsidRDefault="000B39E1" w:rsidP="000B39E1">
      <w:pPr>
        <w:pStyle w:val="Geenafstand"/>
        <w:rPr>
          <w:b/>
          <w:bCs/>
          <w:color w:val="C00000"/>
          <w:sz w:val="22"/>
          <w:szCs w:val="22"/>
          <w:lang w:val="nl-NL"/>
        </w:rPr>
      </w:pPr>
      <w:r w:rsidRPr="000B39E1">
        <w:rPr>
          <w:b/>
          <w:bCs/>
          <w:color w:val="C00000"/>
          <w:sz w:val="22"/>
          <w:szCs w:val="22"/>
          <w:lang w:val="nl-NL"/>
        </w:rPr>
        <w:t>Over Coyuchi</w:t>
      </w:r>
    </w:p>
    <w:p w14:paraId="4ED3433C" w14:textId="31FA92F1" w:rsidR="000B39E1" w:rsidRPr="004D2000" w:rsidRDefault="000B39E1" w:rsidP="000B39E1">
      <w:pPr>
        <w:pStyle w:val="Geenafstand"/>
        <w:rPr>
          <w:sz w:val="20"/>
          <w:szCs w:val="20"/>
          <w:lang w:val="nl-NL"/>
        </w:rPr>
      </w:pPr>
      <w:r w:rsidRPr="004D2000">
        <w:rPr>
          <w:sz w:val="20"/>
          <w:szCs w:val="20"/>
          <w:lang w:val="nl-NL"/>
        </w:rPr>
        <w:t xml:space="preserve">Sinds 1991 staat bij Coyuchi duurzaamheid centraal. Het is al tientallen jaren geïnspireerd door de natuur en wordt geëerd in alles wat er is gemaakt. Van de brute kracht en schoonheid van de natuur tot het verbinden van mensen over de hele wereld: </w:t>
      </w:r>
      <w:r w:rsidR="000F4F00">
        <w:rPr>
          <w:sz w:val="20"/>
          <w:szCs w:val="20"/>
          <w:lang w:val="nl-NL"/>
        </w:rPr>
        <w:t>Co</w:t>
      </w:r>
      <w:r w:rsidR="004A0B09">
        <w:rPr>
          <w:sz w:val="20"/>
          <w:szCs w:val="20"/>
          <w:lang w:val="nl-NL"/>
        </w:rPr>
        <w:t>yuchi is</w:t>
      </w:r>
      <w:r w:rsidRPr="004D2000">
        <w:rPr>
          <w:sz w:val="20"/>
          <w:szCs w:val="20"/>
          <w:lang w:val="nl-NL"/>
        </w:rPr>
        <w:t xml:space="preserve"> toonaangevend geweest in het vervaardigen van de beste, op </w:t>
      </w:r>
      <w:r w:rsidR="00795398">
        <w:rPr>
          <w:sz w:val="20"/>
          <w:szCs w:val="20"/>
          <w:lang w:val="nl-NL"/>
        </w:rPr>
        <w:t>het strand</w:t>
      </w:r>
      <w:r w:rsidRPr="004D2000">
        <w:rPr>
          <w:sz w:val="20"/>
          <w:szCs w:val="20"/>
          <w:lang w:val="nl-NL"/>
        </w:rPr>
        <w:t xml:space="preserve"> geïnspireerde biologische huisartikelen, waaronder beddengoed, lakens, handdoeken, kleding en meer voor een luxueus, milieubewust huis</w:t>
      </w:r>
      <w:r w:rsidR="00AD583E">
        <w:rPr>
          <w:sz w:val="20"/>
          <w:szCs w:val="20"/>
          <w:lang w:val="nl-NL"/>
        </w:rPr>
        <w:t>ouden</w:t>
      </w:r>
      <w:r w:rsidRPr="004D2000">
        <w:rPr>
          <w:sz w:val="20"/>
          <w:szCs w:val="20"/>
          <w:lang w:val="nl-NL"/>
        </w:rPr>
        <w:t xml:space="preserve">. Met behoud van de natuurlijke prestaties van pure organische vezels, kopen we op verantwoorde wijze in om een ​​gevoel van welzijn te bevorderen bij het creëren van een duurzaam toevluchtsoord. </w:t>
      </w:r>
      <w:r w:rsidR="00366529">
        <w:rPr>
          <w:sz w:val="20"/>
          <w:szCs w:val="20"/>
          <w:lang w:val="nl-NL"/>
        </w:rPr>
        <w:t>Coyuchi</w:t>
      </w:r>
      <w:r w:rsidRPr="004D2000">
        <w:rPr>
          <w:sz w:val="20"/>
          <w:szCs w:val="20"/>
          <w:lang w:val="nl-NL"/>
        </w:rPr>
        <w:t xml:space="preserve"> </w:t>
      </w:r>
      <w:r w:rsidR="00C118CF">
        <w:rPr>
          <w:sz w:val="20"/>
          <w:szCs w:val="20"/>
          <w:lang w:val="nl-NL"/>
        </w:rPr>
        <w:t xml:space="preserve">zal ruimtes </w:t>
      </w:r>
      <w:r w:rsidRPr="004D2000">
        <w:rPr>
          <w:sz w:val="20"/>
          <w:szCs w:val="20"/>
          <w:lang w:val="nl-NL"/>
        </w:rPr>
        <w:t>verlevendig</w:t>
      </w:r>
      <w:r w:rsidR="00C118CF">
        <w:rPr>
          <w:sz w:val="20"/>
          <w:szCs w:val="20"/>
          <w:lang w:val="nl-NL"/>
        </w:rPr>
        <w:t>en</w:t>
      </w:r>
      <w:r w:rsidRPr="004D2000">
        <w:rPr>
          <w:sz w:val="20"/>
          <w:szCs w:val="20"/>
          <w:lang w:val="nl-NL"/>
        </w:rPr>
        <w:t xml:space="preserve"> met de herstellende energie van de aarde, </w:t>
      </w:r>
      <w:r w:rsidR="00E37A0F">
        <w:rPr>
          <w:sz w:val="20"/>
          <w:szCs w:val="20"/>
          <w:lang w:val="nl-NL"/>
        </w:rPr>
        <w:t xml:space="preserve">de </w:t>
      </w:r>
      <w:r w:rsidRPr="004D2000">
        <w:rPr>
          <w:sz w:val="20"/>
          <w:szCs w:val="20"/>
          <w:lang w:val="nl-NL"/>
        </w:rPr>
        <w:t xml:space="preserve">producten </w:t>
      </w:r>
      <w:r w:rsidR="00E37A0F">
        <w:rPr>
          <w:sz w:val="20"/>
          <w:szCs w:val="20"/>
          <w:lang w:val="nl-NL"/>
        </w:rPr>
        <w:t xml:space="preserve">worden </w:t>
      </w:r>
      <w:r w:rsidRPr="004D2000">
        <w:rPr>
          <w:sz w:val="20"/>
          <w:szCs w:val="20"/>
          <w:lang w:val="nl-NL"/>
        </w:rPr>
        <w:t xml:space="preserve">gemaakt voor een schonere en veiligere planeet voor iedereen. Ontdek meer over de circulaire initiatieven van Coyuchi op </w:t>
      </w:r>
      <w:hyperlink r:id="rId11" w:history="1">
        <w:r w:rsidR="00E37A0F" w:rsidRPr="00E37A0F">
          <w:rPr>
            <w:rStyle w:val="Hyperlink"/>
            <w:color w:val="C00000"/>
            <w:sz w:val="20"/>
            <w:szCs w:val="20"/>
            <w:lang w:val="nl-NL"/>
          </w:rPr>
          <w:t>www.renewed.coyuchi.com</w:t>
        </w:r>
      </w:hyperlink>
      <w:r w:rsidR="00E37A0F">
        <w:rPr>
          <w:sz w:val="20"/>
          <w:szCs w:val="20"/>
          <w:lang w:val="nl-NL"/>
        </w:rPr>
        <w:t xml:space="preserve"> </w:t>
      </w:r>
    </w:p>
    <w:p w14:paraId="19C72499" w14:textId="77777777" w:rsidR="000B39E1" w:rsidRPr="000B39E1" w:rsidRDefault="000B39E1" w:rsidP="000B39E1">
      <w:pPr>
        <w:pStyle w:val="Geenafstand"/>
        <w:rPr>
          <w:b/>
          <w:bCs/>
          <w:color w:val="C00000"/>
          <w:sz w:val="22"/>
          <w:szCs w:val="22"/>
          <w:lang w:val="nl-NL"/>
        </w:rPr>
      </w:pPr>
    </w:p>
    <w:p w14:paraId="07D3C638" w14:textId="139732C4" w:rsidR="000B39E1" w:rsidRPr="000B39E1" w:rsidRDefault="000B39E1" w:rsidP="000B39E1">
      <w:pPr>
        <w:pStyle w:val="Geenafstand"/>
        <w:rPr>
          <w:b/>
          <w:bCs/>
          <w:color w:val="C00000"/>
          <w:sz w:val="22"/>
          <w:szCs w:val="22"/>
          <w:lang w:val="nl-NL"/>
        </w:rPr>
      </w:pPr>
      <w:r w:rsidRPr="000B39E1">
        <w:rPr>
          <w:b/>
          <w:bCs/>
          <w:color w:val="C00000"/>
          <w:sz w:val="22"/>
          <w:szCs w:val="22"/>
          <w:lang w:val="nl-NL"/>
        </w:rPr>
        <w:t>Over Recur</w:t>
      </w:r>
      <w:r w:rsidR="009B024B">
        <w:rPr>
          <w:b/>
          <w:bCs/>
          <w:color w:val="C00000"/>
          <w:sz w:val="22"/>
          <w:szCs w:val="22"/>
          <w:lang w:val="nl-NL"/>
        </w:rPr>
        <w:t>ate</w:t>
      </w:r>
    </w:p>
    <w:p w14:paraId="223416AA" w14:textId="2F4662E3" w:rsidR="00016871" w:rsidRPr="00EE6898" w:rsidRDefault="000B39E1" w:rsidP="000B39E1">
      <w:pPr>
        <w:pStyle w:val="Geenafstand"/>
        <w:rPr>
          <w:rFonts w:cstheme="minorHAnsi"/>
          <w:sz w:val="20"/>
          <w:szCs w:val="20"/>
          <w:lang w:val="nl-NL"/>
        </w:rPr>
      </w:pPr>
      <w:r w:rsidRPr="00EE6898">
        <w:rPr>
          <w:sz w:val="20"/>
          <w:szCs w:val="20"/>
          <w:lang w:val="nl-NL"/>
        </w:rPr>
        <w:t>Recurate's ResaleOSTM geeft merken eigenaarschap van hun tweedehandsmarkt via een aangepaste, w</w:t>
      </w:r>
      <w:r w:rsidR="002B651A">
        <w:rPr>
          <w:sz w:val="20"/>
          <w:szCs w:val="20"/>
          <w:lang w:val="nl-NL"/>
        </w:rPr>
        <w:t>it</w:t>
      </w:r>
      <w:r w:rsidRPr="00EE6898">
        <w:rPr>
          <w:sz w:val="20"/>
          <w:szCs w:val="20"/>
          <w:lang w:val="nl-NL"/>
        </w:rPr>
        <w:t xml:space="preserve"> label marktplaats</w:t>
      </w:r>
      <w:r w:rsidR="006C1700">
        <w:rPr>
          <w:sz w:val="20"/>
          <w:szCs w:val="20"/>
          <w:lang w:val="nl-NL"/>
        </w:rPr>
        <w:t xml:space="preserve"> voor wederverkoop</w:t>
      </w:r>
      <w:r w:rsidRPr="00EE6898">
        <w:rPr>
          <w:sz w:val="20"/>
          <w:szCs w:val="20"/>
          <w:lang w:val="nl-NL"/>
        </w:rPr>
        <w:t xml:space="preserve">. </w:t>
      </w:r>
      <w:r w:rsidR="006C1700">
        <w:rPr>
          <w:sz w:val="20"/>
          <w:szCs w:val="20"/>
          <w:lang w:val="nl-NL"/>
        </w:rPr>
        <w:t>De</w:t>
      </w:r>
      <w:r w:rsidRPr="00EE6898">
        <w:rPr>
          <w:sz w:val="20"/>
          <w:szCs w:val="20"/>
          <w:lang w:val="nl-NL"/>
        </w:rPr>
        <w:t xml:space="preserve"> modulaire benadering van wederverkoop stelt merken in staat een circulair ecosysteem te creëren door peer-to-peer-, </w:t>
      </w:r>
      <w:r w:rsidR="006F5681" w:rsidRPr="00EE6898">
        <w:rPr>
          <w:sz w:val="20"/>
          <w:szCs w:val="20"/>
          <w:lang w:val="nl-NL"/>
        </w:rPr>
        <w:t>product inruil</w:t>
      </w:r>
      <w:r w:rsidRPr="00EE6898">
        <w:rPr>
          <w:sz w:val="20"/>
          <w:szCs w:val="20"/>
          <w:lang w:val="nl-NL"/>
        </w:rPr>
        <w:t>-, consignatie- en andere wederverkoop</w:t>
      </w:r>
      <w:r w:rsidR="006F5681">
        <w:rPr>
          <w:sz w:val="20"/>
          <w:szCs w:val="20"/>
          <w:lang w:val="nl-NL"/>
        </w:rPr>
        <w:t>-</w:t>
      </w:r>
      <w:r w:rsidRPr="00EE6898">
        <w:rPr>
          <w:sz w:val="20"/>
          <w:szCs w:val="20"/>
          <w:lang w:val="nl-NL"/>
        </w:rPr>
        <w:t>modellen te integreren. Recurate-merken verhogen de loyaliteit, de klant</w:t>
      </w:r>
      <w:r w:rsidR="001977B6">
        <w:rPr>
          <w:sz w:val="20"/>
          <w:szCs w:val="20"/>
          <w:lang w:val="nl-NL"/>
        </w:rPr>
        <w:t xml:space="preserve"> life time value</w:t>
      </w:r>
      <w:r w:rsidRPr="00EE6898">
        <w:rPr>
          <w:sz w:val="20"/>
          <w:szCs w:val="20"/>
          <w:lang w:val="nl-NL"/>
        </w:rPr>
        <w:t xml:space="preserve"> en de omzet door gebruikte producten rechtstreeks aan klanten te verkopen.</w:t>
      </w:r>
    </w:p>
    <w:p w14:paraId="2282BB06" w14:textId="77777777" w:rsidR="00175760" w:rsidRPr="000B39E1" w:rsidRDefault="00175760" w:rsidP="00BE47C7">
      <w:pPr>
        <w:pStyle w:val="Geenafstand"/>
        <w:rPr>
          <w:rFonts w:cstheme="minorHAnsi"/>
          <w:sz w:val="20"/>
          <w:szCs w:val="20"/>
          <w:lang w:val="nl-NL"/>
        </w:rPr>
      </w:pPr>
    </w:p>
    <w:p w14:paraId="713B71C5" w14:textId="5FF7EA36" w:rsidR="00333892" w:rsidRPr="00B85953" w:rsidRDefault="00333892" w:rsidP="00333892">
      <w:pPr>
        <w:pStyle w:val="Geenafstand"/>
        <w:rPr>
          <w:rFonts w:cstheme="minorHAnsi"/>
          <w:b/>
          <w:bCs/>
          <w:sz w:val="22"/>
          <w:szCs w:val="22"/>
        </w:rPr>
      </w:pPr>
      <w:r w:rsidRPr="00333892">
        <w:rPr>
          <w:rFonts w:cstheme="minorHAnsi"/>
          <w:b/>
          <w:bCs/>
          <w:sz w:val="22"/>
          <w:szCs w:val="22"/>
        </w:rPr>
        <w:t>Media:</w:t>
      </w:r>
    </w:p>
    <w:p w14:paraId="10887BEB" w14:textId="77F722C0" w:rsidR="00333892" w:rsidRPr="00016871" w:rsidRDefault="00333892" w:rsidP="00333892">
      <w:pPr>
        <w:pStyle w:val="Geenafstand"/>
        <w:rPr>
          <w:rFonts w:cstheme="minorHAnsi"/>
          <w:sz w:val="20"/>
          <w:szCs w:val="20"/>
        </w:rPr>
      </w:pPr>
      <w:r w:rsidRPr="00016871">
        <w:rPr>
          <w:rFonts w:cstheme="minorHAnsi"/>
          <w:sz w:val="20"/>
          <w:szCs w:val="20"/>
        </w:rPr>
        <w:t>Gerard van der Zanden | Bleckmann Marketing &amp; Communication Coordinator</w:t>
      </w:r>
    </w:p>
    <w:p w14:paraId="5F06A8D5" w14:textId="7E1558B7" w:rsidR="00333892" w:rsidRPr="00016871" w:rsidRDefault="00333892" w:rsidP="00333892">
      <w:pPr>
        <w:pStyle w:val="Geenafstand"/>
        <w:rPr>
          <w:rFonts w:cstheme="minorHAnsi"/>
          <w:sz w:val="20"/>
          <w:szCs w:val="20"/>
        </w:rPr>
      </w:pPr>
      <w:r w:rsidRPr="00016871">
        <w:rPr>
          <w:rFonts w:cstheme="minorHAnsi"/>
          <w:sz w:val="20"/>
          <w:szCs w:val="20"/>
        </w:rPr>
        <w:t xml:space="preserve">+31 6 2258 6914 | </w:t>
      </w:r>
      <w:hyperlink r:id="rId12" w:history="1">
        <w:r w:rsidR="002E0060" w:rsidRPr="00016871">
          <w:rPr>
            <w:rStyle w:val="Hyperlink"/>
            <w:rFonts w:cstheme="minorHAnsi"/>
            <w:sz w:val="20"/>
            <w:szCs w:val="20"/>
          </w:rPr>
          <w:t>gerard.vanderzanden@bleckmann.com</w:t>
        </w:r>
      </w:hyperlink>
      <w:r w:rsidR="002E0060" w:rsidRPr="00016871">
        <w:rPr>
          <w:rFonts w:cstheme="minorHAnsi"/>
          <w:sz w:val="20"/>
          <w:szCs w:val="20"/>
        </w:rPr>
        <w:t xml:space="preserve"> </w:t>
      </w:r>
      <w:r w:rsidRPr="00016871">
        <w:rPr>
          <w:rFonts w:cstheme="minorHAnsi"/>
          <w:sz w:val="20"/>
          <w:szCs w:val="20"/>
        </w:rPr>
        <w:t xml:space="preserve"> </w:t>
      </w:r>
    </w:p>
    <w:p w14:paraId="1D87D1A4" w14:textId="77777777" w:rsidR="00333892" w:rsidRPr="00016871" w:rsidRDefault="00333892" w:rsidP="00333892">
      <w:pPr>
        <w:pStyle w:val="Geenafstand"/>
        <w:rPr>
          <w:rFonts w:cstheme="minorHAnsi"/>
          <w:sz w:val="20"/>
          <w:szCs w:val="20"/>
        </w:rPr>
      </w:pPr>
    </w:p>
    <w:p w14:paraId="7E824762" w14:textId="77777777" w:rsidR="00333892" w:rsidRPr="00016871" w:rsidRDefault="00333892" w:rsidP="00333892">
      <w:pPr>
        <w:pStyle w:val="Geenafstand"/>
        <w:rPr>
          <w:rFonts w:cstheme="minorHAnsi"/>
          <w:sz w:val="20"/>
          <w:szCs w:val="20"/>
        </w:rPr>
      </w:pPr>
      <w:r w:rsidRPr="00016871">
        <w:rPr>
          <w:rFonts w:cstheme="minorHAnsi"/>
          <w:sz w:val="20"/>
          <w:szCs w:val="20"/>
        </w:rPr>
        <w:t xml:space="preserve">Dorota Tankink | Bleckmann Marketing &amp; Communication Manager </w:t>
      </w:r>
    </w:p>
    <w:p w14:paraId="4E8A573F" w14:textId="3E3D8968" w:rsidR="00C85C5C" w:rsidRPr="00016871" w:rsidRDefault="00333892" w:rsidP="00333892">
      <w:pPr>
        <w:pStyle w:val="Geenafstand"/>
        <w:rPr>
          <w:rFonts w:cstheme="minorHAnsi"/>
          <w:sz w:val="20"/>
          <w:szCs w:val="20"/>
        </w:rPr>
      </w:pPr>
      <w:r w:rsidRPr="00016871">
        <w:rPr>
          <w:rFonts w:cstheme="minorHAnsi"/>
          <w:sz w:val="20"/>
          <w:szCs w:val="20"/>
        </w:rPr>
        <w:t xml:space="preserve">+31 6 3012 9759 | </w:t>
      </w:r>
      <w:hyperlink r:id="rId13" w:history="1">
        <w:r w:rsidR="002E0060" w:rsidRPr="00016871">
          <w:rPr>
            <w:rStyle w:val="Hyperlink"/>
            <w:rFonts w:cstheme="minorHAnsi"/>
            <w:sz w:val="20"/>
            <w:szCs w:val="20"/>
          </w:rPr>
          <w:t>dorota.tankink@bleckmann.com</w:t>
        </w:r>
      </w:hyperlink>
      <w:r w:rsidR="002E0060" w:rsidRPr="00016871">
        <w:rPr>
          <w:rFonts w:cstheme="minorHAnsi"/>
          <w:sz w:val="20"/>
          <w:szCs w:val="20"/>
        </w:rPr>
        <w:t xml:space="preserve"> </w:t>
      </w:r>
      <w:r w:rsidRPr="00016871">
        <w:rPr>
          <w:rFonts w:cstheme="minorHAnsi"/>
          <w:sz w:val="20"/>
          <w:szCs w:val="20"/>
        </w:rPr>
        <w:t xml:space="preserve">  </w:t>
      </w:r>
    </w:p>
    <w:p w14:paraId="005042E4" w14:textId="77777777" w:rsidR="00766966" w:rsidRPr="00016871" w:rsidRDefault="00766966" w:rsidP="00BE47C7">
      <w:pPr>
        <w:pStyle w:val="Geenafstand"/>
        <w:rPr>
          <w:rFonts w:cstheme="minorHAnsi"/>
          <w:sz w:val="20"/>
          <w:szCs w:val="20"/>
        </w:rPr>
      </w:pPr>
    </w:p>
    <w:p w14:paraId="7C9B7B84" w14:textId="08E1DB3E" w:rsidR="00912DD5" w:rsidRPr="0086414A" w:rsidRDefault="008C66C5" w:rsidP="00BE47C7">
      <w:pPr>
        <w:pStyle w:val="Geenafstand"/>
        <w:rPr>
          <w:rFonts w:cstheme="minorHAnsi"/>
          <w:sz w:val="22"/>
          <w:szCs w:val="22"/>
        </w:rPr>
      </w:pPr>
      <w:r w:rsidRPr="00016871">
        <w:rPr>
          <w:rFonts w:ascii="Calibri" w:eastAsia="Times New Roman" w:hAnsi="Calibri" w:cs="Calibri"/>
          <w:bCs/>
          <w:sz w:val="20"/>
          <w:szCs w:val="20"/>
          <w:lang w:val="en-US" w:eastAsia="nl-NL"/>
        </w:rPr>
        <w:t>PRESS INQUIRIES</w:t>
      </w:r>
      <w:r w:rsidR="002E0060" w:rsidRPr="00016871">
        <w:rPr>
          <w:rFonts w:ascii="Calibri" w:eastAsia="Times New Roman" w:hAnsi="Calibri" w:cs="Calibri"/>
          <w:bCs/>
          <w:sz w:val="20"/>
          <w:szCs w:val="20"/>
          <w:lang w:val="en-US" w:eastAsia="nl-NL"/>
        </w:rPr>
        <w:t xml:space="preserve">: </w:t>
      </w:r>
      <w:hyperlink r:id="rId14" w:history="1">
        <w:r w:rsidR="002E0060" w:rsidRPr="00016871">
          <w:rPr>
            <w:rStyle w:val="Hyperlink"/>
            <w:rFonts w:ascii="Calibri" w:eastAsia="Times New Roman" w:hAnsi="Calibri" w:cs="Calibri"/>
            <w:bCs/>
            <w:sz w:val="20"/>
            <w:szCs w:val="20"/>
            <w:lang w:val="en-US" w:eastAsia="nl-NL"/>
          </w:rPr>
          <w:t>Coyuchi@purplepr.com</w:t>
        </w:r>
      </w:hyperlink>
      <w:r w:rsidR="002E0060" w:rsidRPr="00016871">
        <w:rPr>
          <w:rFonts w:ascii="Calibri" w:eastAsia="Times New Roman" w:hAnsi="Calibri" w:cs="Calibri"/>
          <w:bCs/>
          <w:sz w:val="20"/>
          <w:szCs w:val="20"/>
          <w:lang w:val="en-US" w:eastAsia="nl-NL"/>
        </w:rPr>
        <w:t xml:space="preserve"> </w:t>
      </w:r>
    </w:p>
    <w:sectPr w:rsidR="00912DD5" w:rsidRPr="0086414A" w:rsidSect="008E09A8">
      <w:head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473C" w14:textId="77777777" w:rsidR="008E09A8" w:rsidRDefault="008E09A8" w:rsidP="0034640A">
      <w:r>
        <w:separator/>
      </w:r>
    </w:p>
  </w:endnote>
  <w:endnote w:type="continuationSeparator" w:id="0">
    <w:p w14:paraId="2A31232E" w14:textId="77777777" w:rsidR="008E09A8" w:rsidRDefault="008E09A8" w:rsidP="0034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CFFB5" w14:textId="77777777" w:rsidR="008E09A8" w:rsidRDefault="008E09A8" w:rsidP="0034640A">
      <w:r>
        <w:separator/>
      </w:r>
    </w:p>
  </w:footnote>
  <w:footnote w:type="continuationSeparator" w:id="0">
    <w:p w14:paraId="2468DA0C" w14:textId="77777777" w:rsidR="008E09A8" w:rsidRDefault="008E09A8" w:rsidP="0034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0B16" w14:textId="5384C121" w:rsidR="0034640A" w:rsidRDefault="0034640A">
    <w:pPr>
      <w:pStyle w:val="Koptekst"/>
    </w:pPr>
    <w:r>
      <w:rPr>
        <w:noProof/>
        <w:sz w:val="20"/>
        <w:lang w:val="en-US"/>
      </w:rPr>
      <w:drawing>
        <wp:inline distT="0" distB="0" distL="0" distR="0" wp14:anchorId="26F1EED3" wp14:editId="66892A9B">
          <wp:extent cx="2520000" cy="982800"/>
          <wp:effectExtent l="0" t="0" r="0" b="0"/>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2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16871"/>
    <w:rsid w:val="000256A6"/>
    <w:rsid w:val="0003052D"/>
    <w:rsid w:val="000373D3"/>
    <w:rsid w:val="00037711"/>
    <w:rsid w:val="000406F3"/>
    <w:rsid w:val="00043925"/>
    <w:rsid w:val="0005088B"/>
    <w:rsid w:val="00065D97"/>
    <w:rsid w:val="00075A66"/>
    <w:rsid w:val="0007675F"/>
    <w:rsid w:val="00095C3D"/>
    <w:rsid w:val="0009716A"/>
    <w:rsid w:val="000A51B8"/>
    <w:rsid w:val="000B2E73"/>
    <w:rsid w:val="000B39E1"/>
    <w:rsid w:val="000E4769"/>
    <w:rsid w:val="000F2C2A"/>
    <w:rsid w:val="000F4F00"/>
    <w:rsid w:val="000F6FDA"/>
    <w:rsid w:val="00100AD0"/>
    <w:rsid w:val="001078C7"/>
    <w:rsid w:val="0011431C"/>
    <w:rsid w:val="001167A6"/>
    <w:rsid w:val="00131865"/>
    <w:rsid w:val="00135D6A"/>
    <w:rsid w:val="00141336"/>
    <w:rsid w:val="001521A1"/>
    <w:rsid w:val="0016312E"/>
    <w:rsid w:val="00175760"/>
    <w:rsid w:val="00187581"/>
    <w:rsid w:val="001977B6"/>
    <w:rsid w:val="001A428B"/>
    <w:rsid w:val="001A4DA1"/>
    <w:rsid w:val="001A5D43"/>
    <w:rsid w:val="00205DA4"/>
    <w:rsid w:val="002125E4"/>
    <w:rsid w:val="00231656"/>
    <w:rsid w:val="00231D27"/>
    <w:rsid w:val="00240D80"/>
    <w:rsid w:val="00242B22"/>
    <w:rsid w:val="00270213"/>
    <w:rsid w:val="00295D4B"/>
    <w:rsid w:val="002A782F"/>
    <w:rsid w:val="002B63C9"/>
    <w:rsid w:val="002B651A"/>
    <w:rsid w:val="002C00DC"/>
    <w:rsid w:val="002C0DED"/>
    <w:rsid w:val="002D6296"/>
    <w:rsid w:val="002E0060"/>
    <w:rsid w:val="002F1CC0"/>
    <w:rsid w:val="002F38C7"/>
    <w:rsid w:val="00303C53"/>
    <w:rsid w:val="003076C5"/>
    <w:rsid w:val="00333892"/>
    <w:rsid w:val="003406BF"/>
    <w:rsid w:val="0034640A"/>
    <w:rsid w:val="00366529"/>
    <w:rsid w:val="00391F77"/>
    <w:rsid w:val="003A0AED"/>
    <w:rsid w:val="003B19EA"/>
    <w:rsid w:val="003B3446"/>
    <w:rsid w:val="003B7A85"/>
    <w:rsid w:val="003D5AD6"/>
    <w:rsid w:val="003E6829"/>
    <w:rsid w:val="003E6DE7"/>
    <w:rsid w:val="003F0BC0"/>
    <w:rsid w:val="003F2DB4"/>
    <w:rsid w:val="0040001E"/>
    <w:rsid w:val="00401A18"/>
    <w:rsid w:val="00411F8D"/>
    <w:rsid w:val="00442AA5"/>
    <w:rsid w:val="00463311"/>
    <w:rsid w:val="00465233"/>
    <w:rsid w:val="00480AE0"/>
    <w:rsid w:val="00482346"/>
    <w:rsid w:val="00487B00"/>
    <w:rsid w:val="00493CA1"/>
    <w:rsid w:val="004A0B09"/>
    <w:rsid w:val="004A18C0"/>
    <w:rsid w:val="004D2000"/>
    <w:rsid w:val="004D7CFC"/>
    <w:rsid w:val="00531637"/>
    <w:rsid w:val="00536383"/>
    <w:rsid w:val="00551636"/>
    <w:rsid w:val="00593994"/>
    <w:rsid w:val="005D230A"/>
    <w:rsid w:val="005E5DC3"/>
    <w:rsid w:val="005F06D6"/>
    <w:rsid w:val="005F2D1B"/>
    <w:rsid w:val="00605D4A"/>
    <w:rsid w:val="0065528B"/>
    <w:rsid w:val="00665247"/>
    <w:rsid w:val="006765FF"/>
    <w:rsid w:val="00681490"/>
    <w:rsid w:val="00683366"/>
    <w:rsid w:val="00687043"/>
    <w:rsid w:val="006B5BD0"/>
    <w:rsid w:val="006B752B"/>
    <w:rsid w:val="006C1646"/>
    <w:rsid w:val="006C1700"/>
    <w:rsid w:val="006C192D"/>
    <w:rsid w:val="006C60B5"/>
    <w:rsid w:val="006D0237"/>
    <w:rsid w:val="006D2BCC"/>
    <w:rsid w:val="006F5681"/>
    <w:rsid w:val="007254D1"/>
    <w:rsid w:val="00751955"/>
    <w:rsid w:val="00752D31"/>
    <w:rsid w:val="00764453"/>
    <w:rsid w:val="00766966"/>
    <w:rsid w:val="00795398"/>
    <w:rsid w:val="007D01A7"/>
    <w:rsid w:val="00801F64"/>
    <w:rsid w:val="00813C86"/>
    <w:rsid w:val="008246FF"/>
    <w:rsid w:val="00825BD7"/>
    <w:rsid w:val="00845C7D"/>
    <w:rsid w:val="0086414A"/>
    <w:rsid w:val="00896156"/>
    <w:rsid w:val="00896F3C"/>
    <w:rsid w:val="008A2CF2"/>
    <w:rsid w:val="008A4DBE"/>
    <w:rsid w:val="008B4C8D"/>
    <w:rsid w:val="008C5A17"/>
    <w:rsid w:val="008C66C5"/>
    <w:rsid w:val="008D7F13"/>
    <w:rsid w:val="008E09A8"/>
    <w:rsid w:val="00903E61"/>
    <w:rsid w:val="00912DD5"/>
    <w:rsid w:val="00954F06"/>
    <w:rsid w:val="00967A9F"/>
    <w:rsid w:val="0099162C"/>
    <w:rsid w:val="009A181F"/>
    <w:rsid w:val="009B024B"/>
    <w:rsid w:val="009B29DF"/>
    <w:rsid w:val="009B59A5"/>
    <w:rsid w:val="009C16F4"/>
    <w:rsid w:val="009C3D73"/>
    <w:rsid w:val="00A116E4"/>
    <w:rsid w:val="00A474C7"/>
    <w:rsid w:val="00A52FA8"/>
    <w:rsid w:val="00A5381B"/>
    <w:rsid w:val="00A9325C"/>
    <w:rsid w:val="00AA63A5"/>
    <w:rsid w:val="00AD1266"/>
    <w:rsid w:val="00AD401C"/>
    <w:rsid w:val="00AD583E"/>
    <w:rsid w:val="00B14C42"/>
    <w:rsid w:val="00B25BBA"/>
    <w:rsid w:val="00B30387"/>
    <w:rsid w:val="00B55CFE"/>
    <w:rsid w:val="00B604FD"/>
    <w:rsid w:val="00B626EA"/>
    <w:rsid w:val="00B72BEE"/>
    <w:rsid w:val="00B74263"/>
    <w:rsid w:val="00B83679"/>
    <w:rsid w:val="00B85953"/>
    <w:rsid w:val="00BA134B"/>
    <w:rsid w:val="00BC373E"/>
    <w:rsid w:val="00BC541E"/>
    <w:rsid w:val="00BE47C7"/>
    <w:rsid w:val="00BF7F84"/>
    <w:rsid w:val="00C07115"/>
    <w:rsid w:val="00C118CF"/>
    <w:rsid w:val="00C5347C"/>
    <w:rsid w:val="00C647AE"/>
    <w:rsid w:val="00C746D3"/>
    <w:rsid w:val="00C8503A"/>
    <w:rsid w:val="00C85C5C"/>
    <w:rsid w:val="00C95E31"/>
    <w:rsid w:val="00C95F8E"/>
    <w:rsid w:val="00CA0A2F"/>
    <w:rsid w:val="00CB3E9D"/>
    <w:rsid w:val="00CB422F"/>
    <w:rsid w:val="00CD144A"/>
    <w:rsid w:val="00CD3F92"/>
    <w:rsid w:val="00CE1CDB"/>
    <w:rsid w:val="00CE56BA"/>
    <w:rsid w:val="00D020C1"/>
    <w:rsid w:val="00D1779C"/>
    <w:rsid w:val="00D2353A"/>
    <w:rsid w:val="00D3352D"/>
    <w:rsid w:val="00D53873"/>
    <w:rsid w:val="00D55CCE"/>
    <w:rsid w:val="00D62F61"/>
    <w:rsid w:val="00D64290"/>
    <w:rsid w:val="00D64A35"/>
    <w:rsid w:val="00D65B41"/>
    <w:rsid w:val="00D671D5"/>
    <w:rsid w:val="00D72ADC"/>
    <w:rsid w:val="00D90871"/>
    <w:rsid w:val="00DB67B1"/>
    <w:rsid w:val="00DC434E"/>
    <w:rsid w:val="00DD6A43"/>
    <w:rsid w:val="00E11F16"/>
    <w:rsid w:val="00E1259B"/>
    <w:rsid w:val="00E125C3"/>
    <w:rsid w:val="00E13DCF"/>
    <w:rsid w:val="00E1696A"/>
    <w:rsid w:val="00E37A0F"/>
    <w:rsid w:val="00E43533"/>
    <w:rsid w:val="00E5585A"/>
    <w:rsid w:val="00E801B4"/>
    <w:rsid w:val="00E975F7"/>
    <w:rsid w:val="00ED61E7"/>
    <w:rsid w:val="00EE6898"/>
    <w:rsid w:val="00EF02B2"/>
    <w:rsid w:val="00EF2B42"/>
    <w:rsid w:val="00EF2FA7"/>
    <w:rsid w:val="00EF3D7F"/>
    <w:rsid w:val="00EF42A4"/>
    <w:rsid w:val="00F31DEE"/>
    <w:rsid w:val="00F32327"/>
    <w:rsid w:val="00F72484"/>
    <w:rsid w:val="00F81662"/>
    <w:rsid w:val="00FA0FAB"/>
    <w:rsid w:val="00FB75DD"/>
    <w:rsid w:val="00FC3321"/>
    <w:rsid w:val="00FC5168"/>
    <w:rsid w:val="00FE56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D4E32"/>
  <w15:chartTrackingRefBased/>
  <w15:docId w15:val="{71CCA67F-4FC8-DA47-9CB6-95D8D46A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3C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303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4640A"/>
    <w:pPr>
      <w:tabs>
        <w:tab w:val="center" w:pos="4680"/>
        <w:tab w:val="right" w:pos="9360"/>
      </w:tabs>
    </w:pPr>
  </w:style>
  <w:style w:type="character" w:customStyle="1" w:styleId="KoptekstChar">
    <w:name w:val="Koptekst Char"/>
    <w:basedOn w:val="Standaardalinea-lettertype"/>
    <w:link w:val="Koptekst"/>
    <w:uiPriority w:val="99"/>
    <w:rsid w:val="0034640A"/>
  </w:style>
  <w:style w:type="paragraph" w:styleId="Voettekst">
    <w:name w:val="footer"/>
    <w:basedOn w:val="Standaard"/>
    <w:link w:val="VoettekstChar"/>
    <w:uiPriority w:val="99"/>
    <w:unhideWhenUsed/>
    <w:rsid w:val="0034640A"/>
    <w:pPr>
      <w:tabs>
        <w:tab w:val="center" w:pos="4680"/>
        <w:tab w:val="right" w:pos="9360"/>
      </w:tabs>
    </w:pPr>
  </w:style>
  <w:style w:type="character" w:customStyle="1" w:styleId="VoettekstChar">
    <w:name w:val="Voettekst Char"/>
    <w:basedOn w:val="Standaardalinea-lettertype"/>
    <w:link w:val="Voettekst"/>
    <w:uiPriority w:val="99"/>
    <w:rsid w:val="0034640A"/>
  </w:style>
  <w:style w:type="character" w:customStyle="1" w:styleId="Kop1Char">
    <w:name w:val="Kop 1 Char"/>
    <w:basedOn w:val="Standaardalinea-lettertype"/>
    <w:link w:val="Kop1"/>
    <w:uiPriority w:val="9"/>
    <w:rsid w:val="00303C53"/>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896156"/>
    <w:rPr>
      <w:color w:val="0563C1" w:themeColor="hyperlink"/>
      <w:u w:val="single"/>
    </w:rPr>
  </w:style>
  <w:style w:type="character" w:styleId="Verwijzingopmerking">
    <w:name w:val="annotation reference"/>
    <w:basedOn w:val="Standaardalinea-lettertype"/>
    <w:uiPriority w:val="99"/>
    <w:semiHidden/>
    <w:unhideWhenUsed/>
    <w:rsid w:val="00B74263"/>
    <w:rPr>
      <w:sz w:val="16"/>
      <w:szCs w:val="16"/>
    </w:rPr>
  </w:style>
  <w:style w:type="paragraph" w:styleId="Tekstopmerking">
    <w:name w:val="annotation text"/>
    <w:basedOn w:val="Standaard"/>
    <w:link w:val="TekstopmerkingChar"/>
    <w:uiPriority w:val="99"/>
    <w:semiHidden/>
    <w:unhideWhenUsed/>
    <w:rsid w:val="00B74263"/>
    <w:rPr>
      <w:sz w:val="20"/>
      <w:szCs w:val="20"/>
    </w:rPr>
  </w:style>
  <w:style w:type="character" w:customStyle="1" w:styleId="TekstopmerkingChar">
    <w:name w:val="Tekst opmerking Char"/>
    <w:basedOn w:val="Standaardalinea-lettertype"/>
    <w:link w:val="Tekstopmerking"/>
    <w:uiPriority w:val="99"/>
    <w:semiHidden/>
    <w:rsid w:val="00B74263"/>
    <w:rPr>
      <w:sz w:val="20"/>
      <w:szCs w:val="20"/>
    </w:rPr>
  </w:style>
  <w:style w:type="paragraph" w:styleId="Onderwerpvanopmerking">
    <w:name w:val="annotation subject"/>
    <w:basedOn w:val="Tekstopmerking"/>
    <w:next w:val="Tekstopmerking"/>
    <w:link w:val="OnderwerpvanopmerkingChar"/>
    <w:uiPriority w:val="99"/>
    <w:semiHidden/>
    <w:unhideWhenUsed/>
    <w:rsid w:val="00B74263"/>
    <w:rPr>
      <w:b/>
      <w:bCs/>
    </w:rPr>
  </w:style>
  <w:style w:type="character" w:customStyle="1" w:styleId="OnderwerpvanopmerkingChar">
    <w:name w:val="Onderwerp van opmerking Char"/>
    <w:basedOn w:val="TekstopmerkingChar"/>
    <w:link w:val="Onderwerpvanopmerking"/>
    <w:uiPriority w:val="99"/>
    <w:semiHidden/>
    <w:rsid w:val="00B74263"/>
    <w:rPr>
      <w:b/>
      <w:bCs/>
      <w:sz w:val="20"/>
      <w:szCs w:val="20"/>
    </w:rPr>
  </w:style>
  <w:style w:type="paragraph" w:styleId="Ballontekst">
    <w:name w:val="Balloon Text"/>
    <w:basedOn w:val="Standaard"/>
    <w:link w:val="BallontekstChar"/>
    <w:uiPriority w:val="99"/>
    <w:semiHidden/>
    <w:unhideWhenUsed/>
    <w:rsid w:val="00B7426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74263"/>
    <w:rPr>
      <w:rFonts w:ascii="Times New Roman" w:hAnsi="Times New Roman" w:cs="Times New Roman"/>
      <w:sz w:val="18"/>
      <w:szCs w:val="18"/>
    </w:rPr>
  </w:style>
  <w:style w:type="paragraph" w:styleId="Revisie">
    <w:name w:val="Revision"/>
    <w:hidden/>
    <w:uiPriority w:val="99"/>
    <w:semiHidden/>
    <w:rsid w:val="00764453"/>
  </w:style>
  <w:style w:type="paragraph" w:styleId="Geenafstand">
    <w:name w:val="No Spacing"/>
    <w:uiPriority w:val="1"/>
    <w:qFormat/>
    <w:rsid w:val="00BE47C7"/>
  </w:style>
  <w:style w:type="character" w:styleId="Onopgelostemelding">
    <w:name w:val="Unresolved Mention"/>
    <w:basedOn w:val="Standaardalinea-lettertype"/>
    <w:uiPriority w:val="99"/>
    <w:semiHidden/>
    <w:unhideWhenUsed/>
    <w:rsid w:val="0086414A"/>
    <w:rPr>
      <w:color w:val="605E5C"/>
      <w:shd w:val="clear" w:color="auto" w:fill="E1DFDD"/>
    </w:rPr>
  </w:style>
  <w:style w:type="character" w:styleId="GevolgdeHyperlink">
    <w:name w:val="FollowedHyperlink"/>
    <w:basedOn w:val="Standaardalinea-lettertype"/>
    <w:uiPriority w:val="99"/>
    <w:semiHidden/>
    <w:unhideWhenUsed/>
    <w:rsid w:val="00C85C5C"/>
    <w:rPr>
      <w:color w:val="954F72" w:themeColor="followedHyperlink"/>
      <w:u w:val="single"/>
    </w:rPr>
  </w:style>
  <w:style w:type="character" w:customStyle="1" w:styleId="Kop2Char">
    <w:name w:val="Kop 2 Char"/>
    <w:basedOn w:val="Standaardalinea-lettertype"/>
    <w:link w:val="Kop2"/>
    <w:uiPriority w:val="9"/>
    <w:rsid w:val="00B30387"/>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Standaardalinea-lettertype"/>
    <w:rsid w:val="0068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rota.tankink@bleckman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erard.vanderzanden@bleckman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newed.coyuchi.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bleckmann.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Coyuchi@purple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353F3-85BF-4240-98DC-08E4DEA43BB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4074B91C-0272-48D9-87D4-D644D5174732}">
  <ds:schemaRefs>
    <ds:schemaRef ds:uri="http://schemas.microsoft.com/sharepoint/v3/contenttype/forms"/>
  </ds:schemaRefs>
</ds:datastoreItem>
</file>

<file path=customXml/itemProps3.xml><?xml version="1.0" encoding="utf-8"?>
<ds:datastoreItem xmlns:ds="http://schemas.openxmlformats.org/officeDocument/2006/customXml" ds:itemID="{AFE4EE70-26FC-AE47-B775-8D277ABC899E}">
  <ds:schemaRefs>
    <ds:schemaRef ds:uri="http://schemas.openxmlformats.org/officeDocument/2006/bibliography"/>
  </ds:schemaRefs>
</ds:datastoreItem>
</file>

<file path=customXml/itemProps4.xml><?xml version="1.0" encoding="utf-8"?>
<ds:datastoreItem xmlns:ds="http://schemas.openxmlformats.org/officeDocument/2006/customXml" ds:itemID="{45CE6F25-204F-4441-9F8C-FA4C7BD6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2</Pages>
  <Words>1083</Words>
  <Characters>5959</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Narrative Labs</dc:creator>
  <cp:keywords/>
  <dc:description/>
  <cp:lastModifiedBy>Gerard van der Zanden</cp:lastModifiedBy>
  <cp:revision>56</cp:revision>
  <dcterms:created xsi:type="dcterms:W3CDTF">2024-04-22T14:32:00Z</dcterms:created>
  <dcterms:modified xsi:type="dcterms:W3CDTF">2024-04-23T07:52:00Z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