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5DF8844B" w14:textId="77777777" w:rsidR="008E4B6F" w:rsidRDefault="008E4B6F" w:rsidP="008E4B6F">
      <w:pPr>
        <w:jc w:val="center"/>
        <w:rPr>
          <w:rStyle w:val="BMstandardgrijsChar"/>
          <w:rFonts w:cstheme="majorBidi"/>
          <w:sz w:val="24"/>
        </w:rPr>
      </w:pPr>
    </w:p>
    <w:p w14:paraId="21F81C2C" w14:textId="16A8A610" w:rsidR="008E4B6F" w:rsidRPr="00AE3AE8" w:rsidRDefault="00CA0958" w:rsidP="00AE3AE8">
      <w:pPr>
        <w:pStyle w:val="Kop1"/>
        <w:rPr>
          <w:rStyle w:val="BMstandardgrijsChar"/>
          <w:rFonts w:ascii="Avenir Next" w:hAnsi="Avenir Next" w:cstheme="majorBidi"/>
          <w:color w:val="000000" w:themeColor="text1"/>
          <w:szCs w:val="28"/>
        </w:rPr>
      </w:pPr>
      <w:r w:rsidRPr="00AE3AE8">
        <w:rPr>
          <w:rFonts w:ascii="Avenir Next" w:hAnsi="Avenir Next"/>
          <w:color w:val="000000" w:themeColor="text1"/>
          <w:sz w:val="28"/>
          <w:szCs w:val="28"/>
          <w:lang w:val="en-US"/>
        </w:rPr>
        <w:t>PATAGONIA AND BLECKMANN ANNOUNCE PARTNERSHIP</w:t>
      </w:r>
    </w:p>
    <w:p w14:paraId="465D7F2D" w14:textId="77777777" w:rsidR="008E4B6F" w:rsidRPr="00BC3F7E" w:rsidRDefault="008E4B6F" w:rsidP="008E4B6F">
      <w:pPr>
        <w:jc w:val="center"/>
        <w:rPr>
          <w:rFonts w:ascii="Avenir Next" w:hAnsi="Avenir Next"/>
          <w:color w:val="000000" w:themeColor="text1"/>
          <w:lang w:val="en-US"/>
        </w:rPr>
      </w:pPr>
    </w:p>
    <w:p w14:paraId="0BE4CE39" w14:textId="77777777" w:rsidR="00AE101D" w:rsidRPr="00BC3F7E" w:rsidRDefault="00AE101D" w:rsidP="008E4B6F">
      <w:pPr>
        <w:rPr>
          <w:rFonts w:ascii="Avenir Next" w:hAnsi="Avenir Next"/>
          <w:color w:val="000000" w:themeColor="text1"/>
          <w:lang w:val="en-US"/>
        </w:rPr>
      </w:pPr>
    </w:p>
    <w:p w14:paraId="63C81142" w14:textId="47E987CD" w:rsidR="008E4B6F" w:rsidRPr="00BC3F7E" w:rsidRDefault="008E4B6F" w:rsidP="008E4B6F">
      <w:pPr>
        <w:rPr>
          <w:rFonts w:ascii="Avenir Next" w:hAnsi="Avenir Next"/>
          <w:color w:val="000000" w:themeColor="text1"/>
          <w:lang w:val="en-US"/>
        </w:rPr>
      </w:pPr>
      <w:r w:rsidRPr="00BC3F7E">
        <w:rPr>
          <w:rFonts w:ascii="Avenir Next" w:hAnsi="Avenir Next"/>
          <w:color w:val="000000" w:themeColor="text1"/>
          <w:lang w:val="en-US"/>
        </w:rPr>
        <w:t>Eindhoven</w:t>
      </w:r>
      <w:r w:rsidR="007E27FE" w:rsidRPr="00BC3F7E">
        <w:rPr>
          <w:rFonts w:ascii="Avenir Next" w:hAnsi="Avenir Next"/>
          <w:color w:val="000000" w:themeColor="text1"/>
          <w:lang w:val="en-US"/>
        </w:rPr>
        <w:t>/Amsterdam</w:t>
      </w:r>
      <w:r w:rsidRPr="00BC3F7E">
        <w:rPr>
          <w:rFonts w:ascii="Avenir Next" w:hAnsi="Avenir Next"/>
          <w:color w:val="000000" w:themeColor="text1"/>
          <w:lang w:val="en-US"/>
        </w:rPr>
        <w:t xml:space="preserve">, </w:t>
      </w:r>
      <w:r w:rsidR="006069AE">
        <w:rPr>
          <w:rFonts w:ascii="Avenir Next" w:hAnsi="Avenir Next"/>
          <w:color w:val="000000" w:themeColor="text1"/>
          <w:lang w:val="en-US"/>
        </w:rPr>
        <w:t>14</w:t>
      </w:r>
      <w:r w:rsidR="006069AE" w:rsidRPr="006069AE">
        <w:rPr>
          <w:rFonts w:ascii="Avenir Next" w:hAnsi="Avenir Next"/>
          <w:color w:val="000000" w:themeColor="text1"/>
          <w:vertAlign w:val="superscript"/>
          <w:lang w:val="en-US"/>
        </w:rPr>
        <w:t>th</w:t>
      </w:r>
      <w:r w:rsidR="006069AE">
        <w:rPr>
          <w:rFonts w:ascii="Avenir Next" w:hAnsi="Avenir Next"/>
          <w:color w:val="000000" w:themeColor="text1"/>
          <w:lang w:val="en-US"/>
        </w:rPr>
        <w:t xml:space="preserve"> January 2020</w:t>
      </w:r>
    </w:p>
    <w:p w14:paraId="0D4B05CB" w14:textId="77777777" w:rsidR="00AE101D" w:rsidRPr="005B313C" w:rsidRDefault="00AE101D" w:rsidP="008E4B6F">
      <w:pPr>
        <w:rPr>
          <w:rFonts w:ascii="Avenir Next" w:hAnsi="Avenir Next"/>
          <w:lang w:val="en-US"/>
        </w:rPr>
      </w:pPr>
    </w:p>
    <w:p w14:paraId="7D6B664E" w14:textId="2F2A6125" w:rsidR="003F37AC" w:rsidRPr="00BC3F7E" w:rsidRDefault="003871E9" w:rsidP="00AE3AE8">
      <w:pPr>
        <w:rPr>
          <w:rFonts w:ascii="Avenir Next" w:hAnsi="Avenir Next"/>
          <w:b/>
          <w:color w:val="000000" w:themeColor="text1"/>
          <w:lang w:val="en-US"/>
        </w:rPr>
      </w:pPr>
      <w:r w:rsidRPr="00BC3F7E">
        <w:rPr>
          <w:rFonts w:ascii="Avenir Next" w:hAnsi="Avenir Next"/>
          <w:b/>
          <w:color w:val="000000" w:themeColor="text1"/>
          <w:lang w:val="en-US"/>
        </w:rPr>
        <w:t xml:space="preserve">Patagonia has </w:t>
      </w:r>
      <w:r w:rsidR="00130234" w:rsidRPr="00BC3F7E">
        <w:rPr>
          <w:rFonts w:ascii="Avenir Next" w:hAnsi="Avenir Next"/>
          <w:b/>
          <w:color w:val="000000" w:themeColor="text1"/>
          <w:lang w:val="en-US"/>
        </w:rPr>
        <w:t>appointed</w:t>
      </w:r>
      <w:r w:rsidRPr="00BC3F7E">
        <w:rPr>
          <w:rFonts w:ascii="Avenir Next" w:hAnsi="Avenir Next"/>
          <w:b/>
          <w:color w:val="000000" w:themeColor="text1"/>
          <w:lang w:val="en-US"/>
        </w:rPr>
        <w:t xml:space="preserve"> Bleckmann </w:t>
      </w:r>
      <w:r w:rsidR="00434E7E" w:rsidRPr="00BC3F7E">
        <w:rPr>
          <w:rFonts w:ascii="Avenir Next" w:hAnsi="Avenir Next"/>
          <w:b/>
          <w:color w:val="000000" w:themeColor="text1"/>
          <w:lang w:val="en-US"/>
        </w:rPr>
        <w:t>as</w:t>
      </w:r>
      <w:r w:rsidR="005B313C" w:rsidRPr="00BC3F7E">
        <w:rPr>
          <w:rFonts w:ascii="Avenir Next" w:hAnsi="Avenir Next"/>
          <w:b/>
          <w:color w:val="000000" w:themeColor="text1"/>
          <w:lang w:val="en-US"/>
        </w:rPr>
        <w:t xml:space="preserve"> its</w:t>
      </w:r>
      <w:r w:rsidR="00434E7E" w:rsidRPr="00BC3F7E">
        <w:rPr>
          <w:rFonts w:ascii="Avenir Next" w:hAnsi="Avenir Next"/>
          <w:b/>
          <w:color w:val="000000" w:themeColor="text1"/>
          <w:lang w:val="en-US"/>
        </w:rPr>
        <w:t xml:space="preserve"> logistics service provider</w:t>
      </w:r>
      <w:r w:rsidR="00655F79">
        <w:rPr>
          <w:rFonts w:ascii="Avenir Next" w:hAnsi="Avenir Next"/>
          <w:b/>
          <w:color w:val="000000" w:themeColor="text1"/>
          <w:lang w:val="en-US"/>
        </w:rPr>
        <w:t xml:space="preserve"> </w:t>
      </w:r>
      <w:r w:rsidR="005B313C" w:rsidRPr="00BC3F7E">
        <w:rPr>
          <w:rFonts w:ascii="Avenir Next" w:hAnsi="Avenir Next"/>
          <w:b/>
          <w:color w:val="000000" w:themeColor="text1"/>
          <w:lang w:val="en-US"/>
        </w:rPr>
        <w:t>from April 2020</w:t>
      </w:r>
    </w:p>
    <w:p w14:paraId="6B8C132D" w14:textId="473C827E" w:rsidR="007A51DB" w:rsidRPr="006069AE" w:rsidRDefault="005B313C" w:rsidP="005B313C">
      <w:pPr>
        <w:rPr>
          <w:rFonts w:ascii="Avenir Next" w:hAnsi="Avenir Next"/>
          <w:color w:val="000000" w:themeColor="text1"/>
          <w:shd w:val="clear" w:color="auto" w:fill="FFFFFF"/>
          <w:lang w:val="en-US"/>
        </w:rPr>
      </w:pPr>
      <w:r w:rsidRPr="006069AE">
        <w:rPr>
          <w:rFonts w:ascii="Avenir Next" w:hAnsi="Avenir Next"/>
          <w:color w:val="000000" w:themeColor="text1"/>
          <w:shd w:val="clear" w:color="auto" w:fill="FFFFFF"/>
          <w:lang w:val="en-US"/>
        </w:rPr>
        <w:t xml:space="preserve">Patagonia is an outdoor apparel company and certified B-Corporation. The company is </w:t>
      </w:r>
      <w:r w:rsidR="00DC2855" w:rsidRPr="006069AE">
        <w:rPr>
          <w:rFonts w:ascii="Avenir Next" w:hAnsi="Avenir Next"/>
          <w:color w:val="000000" w:themeColor="text1"/>
          <w:shd w:val="clear" w:color="auto" w:fill="FFFFFF"/>
          <w:lang w:val="en-US"/>
        </w:rPr>
        <w:t>recognized</w:t>
      </w:r>
      <w:r w:rsidRPr="006069AE">
        <w:rPr>
          <w:rFonts w:ascii="Avenir Next" w:hAnsi="Avenir Next"/>
          <w:color w:val="000000" w:themeColor="text1"/>
          <w:shd w:val="clear" w:color="auto" w:fill="FFFFFF"/>
          <w:lang w:val="en-US"/>
        </w:rPr>
        <w:t xml:space="preserve"> internationally for its commitment to product quality and environmental activism</w:t>
      </w:r>
      <w:r w:rsidR="00BC3F7E" w:rsidRPr="006069AE">
        <w:rPr>
          <w:rFonts w:ascii="Avenir Next" w:hAnsi="Avenir Next"/>
          <w:color w:val="000000" w:themeColor="text1"/>
          <w:shd w:val="clear" w:color="auto" w:fill="FFFFFF"/>
          <w:lang w:val="en-US"/>
        </w:rPr>
        <w:t xml:space="preserve">. </w:t>
      </w:r>
      <w:r w:rsidRPr="009F15CF">
        <w:rPr>
          <w:rFonts w:ascii="Avenir Next" w:hAnsi="Avenir Next"/>
          <w:color w:val="000000" w:themeColor="text1"/>
          <w:lang w:val="en-US"/>
        </w:rPr>
        <w:t xml:space="preserve">It </w:t>
      </w:r>
      <w:r w:rsidR="0099261F" w:rsidRPr="009F15CF">
        <w:rPr>
          <w:rFonts w:ascii="Avenir Next" w:hAnsi="Avenir Next"/>
          <w:color w:val="000000" w:themeColor="text1"/>
          <w:lang w:val="en-US"/>
        </w:rPr>
        <w:t xml:space="preserve">has </w:t>
      </w:r>
      <w:r w:rsidR="00130234" w:rsidRPr="009F15CF">
        <w:rPr>
          <w:rFonts w:ascii="Avenir Next" w:hAnsi="Avenir Next"/>
          <w:color w:val="000000" w:themeColor="text1"/>
          <w:lang w:val="en-US"/>
        </w:rPr>
        <w:t>selected</w:t>
      </w:r>
      <w:r w:rsidR="00B73F76" w:rsidRPr="009F15CF">
        <w:rPr>
          <w:rFonts w:ascii="Avenir Next" w:hAnsi="Avenir Next"/>
          <w:color w:val="000000" w:themeColor="text1"/>
          <w:lang w:val="en-US"/>
        </w:rPr>
        <w:t xml:space="preserve"> Bleckmann</w:t>
      </w:r>
      <w:r w:rsidR="0099261F" w:rsidRPr="009F15CF">
        <w:rPr>
          <w:rFonts w:ascii="Avenir Next" w:hAnsi="Avenir Next"/>
          <w:color w:val="000000" w:themeColor="text1"/>
          <w:lang w:val="en-US"/>
        </w:rPr>
        <w:t xml:space="preserve"> </w:t>
      </w:r>
      <w:r w:rsidR="00C3617C" w:rsidRPr="009F15CF">
        <w:rPr>
          <w:rFonts w:ascii="Avenir Next" w:hAnsi="Avenir Next"/>
          <w:color w:val="000000" w:themeColor="text1"/>
          <w:lang w:val="en-US"/>
        </w:rPr>
        <w:t xml:space="preserve">to </w:t>
      </w:r>
      <w:r w:rsidR="00B73F76" w:rsidRPr="009F15CF">
        <w:rPr>
          <w:rFonts w:ascii="Avenir Next" w:hAnsi="Avenir Next"/>
          <w:color w:val="000000" w:themeColor="text1"/>
          <w:lang w:val="en-US"/>
        </w:rPr>
        <w:t xml:space="preserve">support </w:t>
      </w:r>
      <w:r w:rsidRPr="009F15CF">
        <w:rPr>
          <w:rFonts w:ascii="Avenir Next" w:hAnsi="Avenir Next"/>
          <w:color w:val="000000" w:themeColor="text1"/>
          <w:lang w:val="en-US"/>
        </w:rPr>
        <w:t>a European</w:t>
      </w:r>
      <w:r w:rsidR="00B73F76" w:rsidRPr="009F15CF">
        <w:rPr>
          <w:rFonts w:ascii="Avenir Next" w:hAnsi="Avenir Next"/>
          <w:color w:val="000000" w:themeColor="text1"/>
          <w:lang w:val="en-US"/>
        </w:rPr>
        <w:t xml:space="preserve"> growth strategy </w:t>
      </w:r>
      <w:r w:rsidR="007A51DB" w:rsidRPr="009F15CF">
        <w:rPr>
          <w:rFonts w:ascii="Avenir Next" w:hAnsi="Avenir Next"/>
          <w:color w:val="000000" w:themeColor="text1"/>
          <w:lang w:val="en-US"/>
        </w:rPr>
        <w:t xml:space="preserve">and </w:t>
      </w:r>
      <w:r w:rsidR="00C3617C" w:rsidRPr="009F15CF">
        <w:rPr>
          <w:rFonts w:ascii="Avenir Next" w:hAnsi="Avenir Next"/>
          <w:color w:val="000000" w:themeColor="text1"/>
          <w:lang w:val="en-US"/>
        </w:rPr>
        <w:t>manage end-to-end fulfillment</w:t>
      </w:r>
      <w:r w:rsidR="00F70F07" w:rsidRPr="009F15CF">
        <w:rPr>
          <w:rFonts w:ascii="Avenir Next" w:hAnsi="Avenir Next"/>
          <w:color w:val="000000" w:themeColor="text1"/>
          <w:lang w:val="en-US"/>
        </w:rPr>
        <w:t xml:space="preserve"> and </w:t>
      </w:r>
      <w:r w:rsidR="00D628CB" w:rsidRPr="009F15CF">
        <w:rPr>
          <w:rFonts w:ascii="Avenir Next" w:hAnsi="Avenir Next"/>
          <w:color w:val="000000" w:themeColor="text1"/>
          <w:lang w:val="en-US"/>
        </w:rPr>
        <w:t>omni</w:t>
      </w:r>
      <w:r w:rsidR="00BF01FA" w:rsidRPr="009F15CF">
        <w:rPr>
          <w:rFonts w:ascii="Avenir Next" w:hAnsi="Avenir Next"/>
          <w:color w:val="000000" w:themeColor="text1"/>
          <w:lang w:val="en-US"/>
        </w:rPr>
        <w:t>-</w:t>
      </w:r>
      <w:r w:rsidR="00D628CB" w:rsidRPr="009F15CF">
        <w:rPr>
          <w:rFonts w:ascii="Avenir Next" w:hAnsi="Avenir Next"/>
          <w:color w:val="000000" w:themeColor="text1"/>
          <w:lang w:val="en-US"/>
        </w:rPr>
        <w:t xml:space="preserve">channel </w:t>
      </w:r>
      <w:r w:rsidR="00F70F07" w:rsidRPr="009F15CF">
        <w:rPr>
          <w:rFonts w:ascii="Avenir Next" w:hAnsi="Avenir Next"/>
          <w:color w:val="000000" w:themeColor="text1"/>
          <w:lang w:val="en-US"/>
        </w:rPr>
        <w:t>logistics</w:t>
      </w:r>
      <w:r w:rsidR="00766546" w:rsidRPr="009F15CF">
        <w:rPr>
          <w:rFonts w:ascii="Avenir Next" w:hAnsi="Avenir Next"/>
          <w:color w:val="000000" w:themeColor="text1"/>
          <w:lang w:val="en-US"/>
        </w:rPr>
        <w:t>.</w:t>
      </w:r>
      <w:r w:rsidR="00CC005E" w:rsidRPr="009F15CF">
        <w:rPr>
          <w:rFonts w:ascii="Avenir Next" w:hAnsi="Avenir Next"/>
          <w:color w:val="000000" w:themeColor="text1"/>
          <w:lang w:val="en-US"/>
        </w:rPr>
        <w:t xml:space="preserve"> </w:t>
      </w:r>
    </w:p>
    <w:p w14:paraId="054C3506" w14:textId="45077839" w:rsidR="00345918" w:rsidRPr="00BC3F7E" w:rsidRDefault="006C30D2" w:rsidP="00496AB1">
      <w:pPr>
        <w:rPr>
          <w:rFonts w:ascii="Avenir Next" w:hAnsi="Avenir Next"/>
          <w:color w:val="000000" w:themeColor="text1"/>
          <w:lang w:val="en-US"/>
        </w:rPr>
      </w:pPr>
      <w:r w:rsidRPr="00BC3F7E">
        <w:rPr>
          <w:rFonts w:ascii="Avenir Next" w:hAnsi="Avenir Next"/>
          <w:color w:val="000000" w:themeColor="text1"/>
          <w:lang w:val="en-US"/>
        </w:rPr>
        <w:t>Bleckmann</w:t>
      </w:r>
      <w:r w:rsidR="00130234" w:rsidRPr="00BC3F7E">
        <w:rPr>
          <w:rFonts w:ascii="Avenir Next" w:hAnsi="Avenir Next"/>
          <w:color w:val="000000" w:themeColor="text1"/>
          <w:lang w:val="en-US"/>
        </w:rPr>
        <w:t xml:space="preserve"> is a market leader </w:t>
      </w:r>
      <w:r w:rsidR="00C31A8E" w:rsidRPr="00BC3F7E">
        <w:rPr>
          <w:rFonts w:ascii="Avenir Next" w:hAnsi="Avenir Next"/>
          <w:color w:val="000000" w:themeColor="text1"/>
          <w:lang w:val="en-US"/>
        </w:rPr>
        <w:t>in</w:t>
      </w:r>
      <w:r w:rsidR="00130234" w:rsidRPr="00BC3F7E">
        <w:rPr>
          <w:rFonts w:ascii="Avenir Next" w:hAnsi="Avenir Next"/>
          <w:color w:val="000000" w:themeColor="text1"/>
          <w:lang w:val="en-US"/>
        </w:rPr>
        <w:t xml:space="preserve"> supply chain solutions for the</w:t>
      </w:r>
      <w:r w:rsidR="00C31A8E" w:rsidRPr="00BC3F7E">
        <w:rPr>
          <w:rFonts w:ascii="Avenir Next" w:hAnsi="Avenir Next"/>
          <w:color w:val="000000" w:themeColor="text1"/>
          <w:lang w:val="en-US"/>
        </w:rPr>
        <w:t xml:space="preserve"> </w:t>
      </w:r>
      <w:r w:rsidR="005B313C" w:rsidRPr="00BC3F7E">
        <w:rPr>
          <w:rFonts w:ascii="Avenir Next" w:hAnsi="Avenir Next"/>
          <w:color w:val="000000" w:themeColor="text1"/>
          <w:lang w:val="en-US"/>
        </w:rPr>
        <w:t>f</w:t>
      </w:r>
      <w:r w:rsidR="00C31A8E" w:rsidRPr="00BC3F7E">
        <w:rPr>
          <w:rFonts w:ascii="Avenir Next" w:hAnsi="Avenir Next"/>
          <w:color w:val="000000" w:themeColor="text1"/>
          <w:lang w:val="en-US"/>
        </w:rPr>
        <w:t xml:space="preserve">ashion </w:t>
      </w:r>
      <w:r w:rsidR="005B313C" w:rsidRPr="00BC3F7E">
        <w:rPr>
          <w:rFonts w:ascii="Avenir Next" w:hAnsi="Avenir Next"/>
          <w:color w:val="000000" w:themeColor="text1"/>
          <w:lang w:val="en-US"/>
        </w:rPr>
        <w:t>and</w:t>
      </w:r>
      <w:r w:rsidR="00C31A8E" w:rsidRPr="00BC3F7E">
        <w:rPr>
          <w:rFonts w:ascii="Avenir Next" w:hAnsi="Avenir Next"/>
          <w:color w:val="000000" w:themeColor="text1"/>
          <w:lang w:val="en-US"/>
        </w:rPr>
        <w:t xml:space="preserve"> </w:t>
      </w:r>
      <w:r w:rsidR="005B313C" w:rsidRPr="00BC3F7E">
        <w:rPr>
          <w:rFonts w:ascii="Avenir Next" w:hAnsi="Avenir Next"/>
          <w:color w:val="000000" w:themeColor="text1"/>
          <w:lang w:val="en-US"/>
        </w:rPr>
        <w:t>l</w:t>
      </w:r>
      <w:r w:rsidR="00C31A8E" w:rsidRPr="00BC3F7E">
        <w:rPr>
          <w:rFonts w:ascii="Avenir Next" w:hAnsi="Avenir Next"/>
          <w:color w:val="000000" w:themeColor="text1"/>
          <w:lang w:val="en-US"/>
        </w:rPr>
        <w:t xml:space="preserve">ifestyle </w:t>
      </w:r>
      <w:r w:rsidR="00130234" w:rsidRPr="00BC3F7E">
        <w:rPr>
          <w:rFonts w:ascii="Avenir Next" w:hAnsi="Avenir Next"/>
          <w:color w:val="000000" w:themeColor="text1"/>
          <w:lang w:val="en-US"/>
        </w:rPr>
        <w:t>verticals.</w:t>
      </w:r>
      <w:r w:rsidR="00CC77AC" w:rsidRPr="00BC3F7E">
        <w:rPr>
          <w:rFonts w:ascii="Avenir Next" w:hAnsi="Avenir Next"/>
          <w:color w:val="000000" w:themeColor="text1"/>
          <w:lang w:val="en-US"/>
        </w:rPr>
        <w:t xml:space="preserve"> For Patagonia,</w:t>
      </w:r>
      <w:r w:rsidR="00130234" w:rsidRPr="00BC3F7E">
        <w:rPr>
          <w:rFonts w:ascii="Avenir Next" w:hAnsi="Avenir Next"/>
          <w:color w:val="000000" w:themeColor="text1"/>
          <w:lang w:val="en-US"/>
        </w:rPr>
        <w:t xml:space="preserve"> </w:t>
      </w:r>
      <w:r w:rsidR="009E6A52" w:rsidRPr="00BC3F7E">
        <w:rPr>
          <w:rFonts w:ascii="Avenir Next" w:hAnsi="Avenir Next"/>
          <w:color w:val="000000" w:themeColor="text1"/>
          <w:lang w:val="en-US"/>
        </w:rPr>
        <w:t xml:space="preserve">Bleckmann will be </w:t>
      </w:r>
      <w:r w:rsidR="00CC77AC" w:rsidRPr="00BC3F7E">
        <w:rPr>
          <w:rFonts w:ascii="Avenir Next" w:hAnsi="Avenir Next"/>
          <w:color w:val="000000" w:themeColor="text1"/>
          <w:lang w:val="en-US"/>
        </w:rPr>
        <w:t>performing omni-channel</w:t>
      </w:r>
      <w:r w:rsidR="009E6A52" w:rsidRPr="00BC3F7E">
        <w:rPr>
          <w:rFonts w:ascii="Avenir Next" w:hAnsi="Avenir Next"/>
          <w:color w:val="000000" w:themeColor="text1"/>
          <w:lang w:val="en-US"/>
        </w:rPr>
        <w:t xml:space="preserve"> warehousing </w:t>
      </w:r>
      <w:r w:rsidR="00027DB4" w:rsidRPr="00BC3F7E">
        <w:rPr>
          <w:rFonts w:ascii="Avenir Next" w:hAnsi="Avenir Next"/>
          <w:color w:val="000000" w:themeColor="text1"/>
          <w:lang w:val="en-US"/>
        </w:rPr>
        <w:t xml:space="preserve">activities </w:t>
      </w:r>
      <w:r w:rsidR="009E6A52" w:rsidRPr="00BC3F7E">
        <w:rPr>
          <w:rFonts w:ascii="Avenir Next" w:hAnsi="Avenir Next"/>
          <w:color w:val="000000" w:themeColor="text1"/>
          <w:lang w:val="en-US"/>
        </w:rPr>
        <w:t xml:space="preserve">and </w:t>
      </w:r>
      <w:r w:rsidR="00027DB4" w:rsidRPr="00BC3F7E">
        <w:rPr>
          <w:rFonts w:ascii="Avenir Next" w:hAnsi="Avenir Next"/>
          <w:color w:val="000000" w:themeColor="text1"/>
          <w:lang w:val="en-US"/>
        </w:rPr>
        <w:t xml:space="preserve">will provide a wide scope of </w:t>
      </w:r>
      <w:r w:rsidR="009E6A52" w:rsidRPr="00BC3F7E">
        <w:rPr>
          <w:rFonts w:ascii="Avenir Next" w:hAnsi="Avenir Next"/>
          <w:color w:val="000000" w:themeColor="text1"/>
          <w:lang w:val="en-US"/>
        </w:rPr>
        <w:t xml:space="preserve">distribution </w:t>
      </w:r>
      <w:r w:rsidR="00027DB4" w:rsidRPr="00BC3F7E">
        <w:rPr>
          <w:rFonts w:ascii="Avenir Next" w:hAnsi="Avenir Next"/>
          <w:color w:val="000000" w:themeColor="text1"/>
          <w:lang w:val="en-US"/>
        </w:rPr>
        <w:t xml:space="preserve">services to </w:t>
      </w:r>
      <w:r w:rsidR="00A27F41" w:rsidRPr="00BC3F7E">
        <w:rPr>
          <w:rFonts w:ascii="Avenir Next" w:hAnsi="Avenir Next"/>
          <w:color w:val="000000" w:themeColor="text1"/>
          <w:lang w:val="en-US"/>
        </w:rPr>
        <w:t xml:space="preserve">meet </w:t>
      </w:r>
      <w:r w:rsidR="008B1419" w:rsidRPr="00BC3F7E">
        <w:rPr>
          <w:rFonts w:ascii="Avenir Next" w:hAnsi="Avenir Next"/>
          <w:color w:val="000000" w:themeColor="text1"/>
          <w:lang w:val="en-US"/>
        </w:rPr>
        <w:t xml:space="preserve">the expectations of </w:t>
      </w:r>
      <w:r w:rsidR="00A27F41" w:rsidRPr="00BC3F7E">
        <w:rPr>
          <w:rFonts w:ascii="Avenir Next" w:hAnsi="Avenir Next"/>
          <w:color w:val="000000" w:themeColor="text1"/>
          <w:lang w:val="en-US"/>
        </w:rPr>
        <w:t xml:space="preserve">Patagonia’s wholesale, retail and </w:t>
      </w:r>
      <w:r w:rsidR="008B1419" w:rsidRPr="00BC3F7E">
        <w:rPr>
          <w:rFonts w:ascii="Avenir Next" w:hAnsi="Avenir Next"/>
          <w:color w:val="000000" w:themeColor="text1"/>
          <w:lang w:val="en-US"/>
        </w:rPr>
        <w:t>e-commerce customers.</w:t>
      </w:r>
      <w:r w:rsidR="00041CE9" w:rsidRPr="00BC3F7E">
        <w:rPr>
          <w:rFonts w:ascii="Avenir Next" w:hAnsi="Avenir Next"/>
          <w:color w:val="000000" w:themeColor="text1"/>
          <w:lang w:val="en-US"/>
        </w:rPr>
        <w:t xml:space="preserve"> </w:t>
      </w:r>
      <w:r w:rsidR="00940B3D" w:rsidRPr="00BC3F7E">
        <w:rPr>
          <w:rFonts w:ascii="Avenir Next" w:hAnsi="Avenir Next"/>
          <w:color w:val="000000" w:themeColor="text1"/>
          <w:lang w:val="en-US"/>
        </w:rPr>
        <w:t xml:space="preserve">All operations will be managed from a new distribution </w:t>
      </w:r>
      <w:r w:rsidR="00DC2855" w:rsidRPr="00BC3F7E">
        <w:rPr>
          <w:rFonts w:ascii="Avenir Next" w:hAnsi="Avenir Next"/>
          <w:color w:val="000000" w:themeColor="text1"/>
          <w:lang w:val="en-US"/>
        </w:rPr>
        <w:t>center</w:t>
      </w:r>
      <w:r w:rsidR="005B313C" w:rsidRPr="00BC3F7E">
        <w:rPr>
          <w:rFonts w:ascii="Avenir Next" w:hAnsi="Avenir Next"/>
          <w:color w:val="000000" w:themeColor="text1"/>
          <w:lang w:val="en-US"/>
        </w:rPr>
        <w:t xml:space="preserve"> (DC)</w:t>
      </w:r>
      <w:r w:rsidR="00940B3D" w:rsidRPr="00BC3F7E">
        <w:rPr>
          <w:rFonts w:ascii="Avenir Next" w:hAnsi="Avenir Next"/>
          <w:color w:val="000000" w:themeColor="text1"/>
          <w:lang w:val="en-US"/>
        </w:rPr>
        <w:t xml:space="preserve"> in Bergen op Zoom</w:t>
      </w:r>
      <w:r w:rsidR="00B73F76" w:rsidRPr="00BC3F7E">
        <w:rPr>
          <w:rFonts w:ascii="Avenir Next" w:hAnsi="Avenir Next"/>
          <w:color w:val="000000" w:themeColor="text1"/>
          <w:lang w:val="en-US"/>
        </w:rPr>
        <w:t>, the Netherlands</w:t>
      </w:r>
      <w:r w:rsidR="00940B3D" w:rsidRPr="00BC3F7E">
        <w:rPr>
          <w:rFonts w:ascii="Avenir Next" w:hAnsi="Avenir Next"/>
          <w:color w:val="000000" w:themeColor="text1"/>
          <w:lang w:val="en-US"/>
        </w:rPr>
        <w:t>.</w:t>
      </w:r>
    </w:p>
    <w:p w14:paraId="2C40BE5A" w14:textId="408C3D0F" w:rsidR="00CA0958" w:rsidRPr="00AD35EB" w:rsidRDefault="00345918" w:rsidP="00496AB1">
      <w:pPr>
        <w:rPr>
          <w:rFonts w:ascii="Avenir Next" w:hAnsi="Avenir Next"/>
          <w:color w:val="000000" w:themeColor="text1"/>
          <w:lang w:val="en-US"/>
        </w:rPr>
      </w:pPr>
      <w:r w:rsidRPr="00BC3F7E">
        <w:rPr>
          <w:rFonts w:ascii="Avenir Next" w:hAnsi="Avenir Next"/>
          <w:color w:val="000000" w:themeColor="text1"/>
          <w:lang w:val="en-US"/>
        </w:rPr>
        <w:t xml:space="preserve">To accommodate for </w:t>
      </w:r>
      <w:r w:rsidR="00885618" w:rsidRPr="00BC3F7E">
        <w:rPr>
          <w:rFonts w:ascii="Avenir Next" w:hAnsi="Avenir Next"/>
          <w:color w:val="000000" w:themeColor="text1"/>
          <w:lang w:val="en-US"/>
        </w:rPr>
        <w:t>current</w:t>
      </w:r>
      <w:r w:rsidRPr="00BC3F7E">
        <w:rPr>
          <w:rFonts w:ascii="Avenir Next" w:hAnsi="Avenir Next"/>
          <w:color w:val="000000" w:themeColor="text1"/>
          <w:lang w:val="en-US"/>
        </w:rPr>
        <w:t xml:space="preserve"> operational needs </w:t>
      </w:r>
      <w:r w:rsidR="00885618" w:rsidRPr="00BC3F7E">
        <w:rPr>
          <w:rFonts w:ascii="Avenir Next" w:hAnsi="Avenir Next"/>
          <w:color w:val="000000" w:themeColor="text1"/>
          <w:lang w:val="en-US"/>
        </w:rPr>
        <w:t xml:space="preserve">and further </w:t>
      </w:r>
      <w:r w:rsidR="004C7C27" w:rsidRPr="00BC3F7E">
        <w:rPr>
          <w:rFonts w:ascii="Avenir Next" w:hAnsi="Avenir Next"/>
          <w:color w:val="000000" w:themeColor="text1"/>
          <w:lang w:val="en-US"/>
        </w:rPr>
        <w:t>growth of Patagonia’s business</w:t>
      </w:r>
      <w:r w:rsidRPr="00BC3F7E">
        <w:rPr>
          <w:rFonts w:ascii="Avenir Next" w:hAnsi="Avenir Next"/>
          <w:color w:val="000000" w:themeColor="text1"/>
          <w:lang w:val="en-US"/>
        </w:rPr>
        <w:t xml:space="preserve">, </w:t>
      </w:r>
      <w:r w:rsidR="005B313C" w:rsidRPr="00BC3F7E">
        <w:rPr>
          <w:rFonts w:ascii="Avenir Next" w:hAnsi="Avenir Next"/>
          <w:color w:val="000000" w:themeColor="text1"/>
          <w:lang w:val="en-US"/>
        </w:rPr>
        <w:t xml:space="preserve">the </w:t>
      </w:r>
      <w:r w:rsidR="007619C4" w:rsidRPr="00BC3F7E">
        <w:rPr>
          <w:rFonts w:ascii="Avenir Next" w:hAnsi="Avenir Next"/>
          <w:color w:val="000000" w:themeColor="text1"/>
          <w:lang w:val="en-US"/>
        </w:rPr>
        <w:t xml:space="preserve">new facility </w:t>
      </w:r>
      <w:r w:rsidR="00B36609" w:rsidRPr="00BC3F7E">
        <w:rPr>
          <w:rFonts w:ascii="Avenir Next" w:hAnsi="Avenir Next"/>
          <w:color w:val="000000" w:themeColor="text1"/>
          <w:lang w:val="en-US"/>
        </w:rPr>
        <w:t xml:space="preserve">will offer </w:t>
      </w:r>
      <w:r w:rsidR="00687875" w:rsidRPr="00BC3F7E">
        <w:rPr>
          <w:rFonts w:ascii="Avenir Next" w:hAnsi="Avenir Next"/>
          <w:color w:val="000000" w:themeColor="text1"/>
          <w:lang w:val="en-US"/>
        </w:rPr>
        <w:t>2</w:t>
      </w:r>
      <w:r w:rsidR="00E84C6F" w:rsidRPr="00BC3F7E">
        <w:rPr>
          <w:rFonts w:ascii="Avenir Next" w:hAnsi="Avenir Next"/>
          <w:color w:val="000000" w:themeColor="text1"/>
          <w:lang w:val="en-US"/>
        </w:rPr>
        <w:t>2</w:t>
      </w:r>
      <w:r w:rsidR="00BF01FA" w:rsidRPr="00BC3F7E">
        <w:rPr>
          <w:rFonts w:ascii="Avenir Next" w:hAnsi="Avenir Next"/>
          <w:color w:val="000000" w:themeColor="text1"/>
          <w:lang w:val="en-US"/>
        </w:rPr>
        <w:t>,</w:t>
      </w:r>
      <w:r w:rsidR="00E84C6F" w:rsidRPr="00BC3F7E">
        <w:rPr>
          <w:rFonts w:ascii="Avenir Next" w:hAnsi="Avenir Next"/>
          <w:color w:val="000000" w:themeColor="text1"/>
          <w:lang w:val="en-US"/>
        </w:rPr>
        <w:t>000</w:t>
      </w:r>
      <w:r w:rsidR="001747E4" w:rsidRPr="00BC3F7E">
        <w:rPr>
          <w:rFonts w:ascii="Avenir Next" w:hAnsi="Avenir Next"/>
          <w:color w:val="000000" w:themeColor="text1"/>
          <w:lang w:val="en-US"/>
        </w:rPr>
        <w:t xml:space="preserve"> </w:t>
      </w:r>
      <w:r w:rsidR="00AE3AE8">
        <w:rPr>
          <w:rFonts w:ascii="Avenir Next" w:hAnsi="Avenir Next"/>
          <w:color w:val="000000" w:themeColor="text1"/>
          <w:lang w:val="en-US"/>
        </w:rPr>
        <w:t>sq m</w:t>
      </w:r>
      <w:r w:rsidR="001747E4" w:rsidRPr="00BC3F7E">
        <w:rPr>
          <w:rFonts w:ascii="Avenir Next" w:hAnsi="Avenir Next"/>
          <w:color w:val="000000" w:themeColor="text1"/>
          <w:lang w:val="en-US"/>
        </w:rPr>
        <w:t xml:space="preserve"> </w:t>
      </w:r>
      <w:r w:rsidR="00840BEE" w:rsidRPr="00BC3F7E">
        <w:rPr>
          <w:rFonts w:ascii="Avenir Next" w:hAnsi="Avenir Next"/>
          <w:color w:val="000000" w:themeColor="text1"/>
          <w:lang w:val="en-US"/>
        </w:rPr>
        <w:t>storage</w:t>
      </w:r>
      <w:r w:rsidR="00687875" w:rsidRPr="00BC3F7E">
        <w:rPr>
          <w:rFonts w:ascii="Avenir Next" w:hAnsi="Avenir Next"/>
          <w:color w:val="000000" w:themeColor="text1"/>
          <w:lang w:val="en-US"/>
        </w:rPr>
        <w:t xml:space="preserve"> capacity </w:t>
      </w:r>
      <w:r w:rsidR="00840BEE" w:rsidRPr="00BC3F7E">
        <w:rPr>
          <w:rFonts w:ascii="Avenir Next" w:hAnsi="Avenir Next"/>
          <w:color w:val="000000" w:themeColor="text1"/>
          <w:lang w:val="en-US"/>
        </w:rPr>
        <w:t xml:space="preserve">and will allow Bleckmann to create </w:t>
      </w:r>
      <w:r w:rsidR="0079486A" w:rsidRPr="00BC3F7E">
        <w:rPr>
          <w:rFonts w:ascii="Avenir Next" w:hAnsi="Avenir Next"/>
          <w:color w:val="000000" w:themeColor="text1"/>
          <w:lang w:val="en-US"/>
        </w:rPr>
        <w:t>at least</w:t>
      </w:r>
      <w:r w:rsidR="002912B5" w:rsidRPr="00BC3F7E">
        <w:rPr>
          <w:rFonts w:ascii="Avenir Next" w:hAnsi="Avenir Next"/>
          <w:color w:val="000000" w:themeColor="text1"/>
          <w:lang w:val="en-US"/>
        </w:rPr>
        <w:t xml:space="preserve"> </w:t>
      </w:r>
      <w:r w:rsidR="0073409C" w:rsidRPr="00BC3F7E">
        <w:rPr>
          <w:rFonts w:ascii="Avenir Next" w:hAnsi="Avenir Next"/>
          <w:color w:val="000000" w:themeColor="text1"/>
          <w:lang w:val="en-US"/>
        </w:rPr>
        <w:t>50</w:t>
      </w:r>
      <w:r w:rsidR="002912B5" w:rsidRPr="00BC3F7E">
        <w:rPr>
          <w:rFonts w:ascii="Avenir Next" w:hAnsi="Avenir Next"/>
          <w:color w:val="000000" w:themeColor="text1"/>
          <w:lang w:val="en-US"/>
        </w:rPr>
        <w:t xml:space="preserve"> new</w:t>
      </w:r>
      <w:r w:rsidR="0073409C" w:rsidRPr="00BC3F7E">
        <w:rPr>
          <w:rFonts w:ascii="Avenir Next" w:hAnsi="Avenir Next"/>
          <w:color w:val="000000" w:themeColor="text1"/>
          <w:lang w:val="en-US"/>
        </w:rPr>
        <w:t xml:space="preserve"> </w:t>
      </w:r>
      <w:r w:rsidR="00306336" w:rsidRPr="00BC3F7E">
        <w:rPr>
          <w:rFonts w:ascii="Avenir Next" w:hAnsi="Avenir Next"/>
          <w:color w:val="000000" w:themeColor="text1"/>
          <w:lang w:val="en-US"/>
        </w:rPr>
        <w:t>v</w:t>
      </w:r>
      <w:r w:rsidR="0073409C" w:rsidRPr="00BC3F7E">
        <w:rPr>
          <w:rFonts w:ascii="Avenir Next" w:hAnsi="Avenir Next"/>
          <w:color w:val="000000" w:themeColor="text1"/>
          <w:lang w:val="en-US"/>
        </w:rPr>
        <w:t>acancies</w:t>
      </w:r>
      <w:r w:rsidR="002912B5" w:rsidRPr="00BC3F7E">
        <w:rPr>
          <w:rFonts w:ascii="Avenir Next" w:hAnsi="Avenir Next"/>
          <w:color w:val="000000" w:themeColor="text1"/>
          <w:lang w:val="en-US"/>
        </w:rPr>
        <w:t xml:space="preserve">. </w:t>
      </w:r>
    </w:p>
    <w:p w14:paraId="54BD16B7" w14:textId="5F4F7BAC" w:rsidR="00CA0958" w:rsidRPr="00AD35EB" w:rsidRDefault="00AE101D" w:rsidP="00BC3F7E">
      <w:pPr>
        <w:jc w:val="center"/>
        <w:rPr>
          <w:rFonts w:ascii="Avenir Next" w:hAnsi="Avenir Next"/>
          <w:b/>
          <w:bCs/>
          <w:color w:val="000000" w:themeColor="text1"/>
          <w:lang w:val="en-US"/>
        </w:rPr>
      </w:pPr>
      <w:r w:rsidRPr="00AD35EB">
        <w:rPr>
          <w:rFonts w:ascii="Avenir Next" w:hAnsi="Avenir Next"/>
          <w:b/>
          <w:bCs/>
          <w:color w:val="000000" w:themeColor="text1"/>
          <w:lang w:val="en-US"/>
        </w:rPr>
        <w:t>- - - E n d - - -</w:t>
      </w:r>
    </w:p>
    <w:p w14:paraId="3A6BC3BB" w14:textId="38D4BF56" w:rsidR="000C1A2B" w:rsidRPr="00BC3F7E" w:rsidRDefault="000C1A2B" w:rsidP="000C1A2B">
      <w:pPr>
        <w:rPr>
          <w:rFonts w:ascii="Avenir Next" w:hAnsi="Avenir Next"/>
          <w:b/>
          <w:color w:val="000000" w:themeColor="text1"/>
          <w:lang w:val="en-US"/>
        </w:rPr>
      </w:pPr>
      <w:r w:rsidRPr="00BC3F7E">
        <w:rPr>
          <w:rFonts w:ascii="Avenir Next" w:hAnsi="Avenir Next"/>
          <w:b/>
          <w:color w:val="000000" w:themeColor="text1"/>
          <w:lang w:val="en-US"/>
        </w:rPr>
        <w:t>About Patagonia</w:t>
      </w:r>
    </w:p>
    <w:p w14:paraId="09F39F7F" w14:textId="77777777" w:rsidR="005B313C" w:rsidRPr="00BC3F7E" w:rsidRDefault="005B313C" w:rsidP="005B313C">
      <w:pPr>
        <w:spacing w:after="0" w:line="240" w:lineRule="auto"/>
        <w:rPr>
          <w:rFonts w:ascii="Avenir Next" w:eastAsia="Times New Roman" w:hAnsi="Avenir Next" w:cs="Times New Roman"/>
          <w:color w:val="000000" w:themeColor="text1"/>
          <w:shd w:val="clear" w:color="auto" w:fill="FFFFFF"/>
          <w:lang w:val="en-US" w:eastAsia="en-GB"/>
        </w:rPr>
      </w:pPr>
      <w:r w:rsidRPr="00BC3F7E">
        <w:rPr>
          <w:rFonts w:ascii="Avenir Next" w:eastAsia="Times New Roman" w:hAnsi="Avenir Next" w:cs="Times New Roman"/>
          <w:color w:val="000000" w:themeColor="text1"/>
          <w:shd w:val="clear" w:color="auto" w:fill="FFFFFF"/>
          <w:lang w:val="en-US" w:eastAsia="en-GB"/>
        </w:rPr>
        <w:t>We’re in business to save our home planet.</w:t>
      </w:r>
    </w:p>
    <w:p w14:paraId="6B477468" w14:textId="083DACC3" w:rsidR="005B313C" w:rsidRPr="00BC3F7E" w:rsidRDefault="005B313C" w:rsidP="005B313C">
      <w:pPr>
        <w:spacing w:after="0" w:line="240" w:lineRule="auto"/>
        <w:rPr>
          <w:rFonts w:ascii="Avenir Next" w:eastAsia="Times New Roman" w:hAnsi="Avenir Next" w:cs="Times New Roman"/>
          <w:color w:val="000000" w:themeColor="text1"/>
          <w:lang w:val="en-US" w:eastAsia="en-GB"/>
        </w:rPr>
      </w:pPr>
      <w:r w:rsidRPr="00BC3F7E">
        <w:rPr>
          <w:rFonts w:ascii="Avenir Next" w:eastAsia="Times New Roman" w:hAnsi="Avenir Next" w:cs="Times New Roman"/>
          <w:color w:val="000000" w:themeColor="text1"/>
          <w:lang w:val="en-US" w:eastAsia="en-GB"/>
        </w:rPr>
        <w:br/>
      </w:r>
      <w:r w:rsidRPr="00BC3F7E">
        <w:rPr>
          <w:rFonts w:ascii="Avenir Next" w:eastAsia="Times New Roman" w:hAnsi="Avenir Next" w:cs="Times New Roman"/>
          <w:color w:val="000000" w:themeColor="text1"/>
          <w:shd w:val="clear" w:color="auto" w:fill="FFFFFF"/>
          <w:lang w:val="en-US" w:eastAsia="en-GB"/>
        </w:rPr>
        <w:t xml:space="preserve">Founded by Yvon Chouinard in 1973, Patagonia is an outdoor apparel company based in Ventura, California. A certified B-Corporation, the company is recognized internationally for its commitment to product quality and environmental activism—and its contributions of more than </w:t>
      </w:r>
      <w:r w:rsidR="00AE3AE8">
        <w:rPr>
          <w:rFonts w:ascii="Avenir Next" w:eastAsia="Times New Roman" w:hAnsi="Avenir Next" w:cs="Times New Roman"/>
          <w:color w:val="000000" w:themeColor="text1"/>
          <w:shd w:val="clear" w:color="auto" w:fill="FFFFFF"/>
          <w:lang w:val="en-US" w:eastAsia="en-GB"/>
        </w:rPr>
        <w:t xml:space="preserve">USD </w:t>
      </w:r>
      <w:r w:rsidRPr="00BC3F7E">
        <w:rPr>
          <w:rFonts w:ascii="Avenir Next" w:eastAsia="Times New Roman" w:hAnsi="Avenir Next" w:cs="Times New Roman"/>
          <w:color w:val="000000" w:themeColor="text1"/>
          <w:shd w:val="clear" w:color="auto" w:fill="FFFFFF"/>
          <w:lang w:val="en-US" w:eastAsia="en-GB"/>
        </w:rPr>
        <w:t>100 million in grants and in-kind donations to date.</w:t>
      </w:r>
    </w:p>
    <w:p w14:paraId="76D0F8B0" w14:textId="7BCCDF89" w:rsidR="000C1A2B" w:rsidRPr="00BC3F7E" w:rsidRDefault="000C1A2B" w:rsidP="000C1A2B">
      <w:pPr>
        <w:rPr>
          <w:rFonts w:ascii="Avenir Next" w:hAnsi="Avenir Next"/>
          <w:b/>
          <w:color w:val="000000" w:themeColor="text1"/>
          <w:lang w:val="en-US"/>
        </w:rPr>
      </w:pPr>
    </w:p>
    <w:p w14:paraId="7DA88ECA" w14:textId="7EE5E556" w:rsidR="005B313C" w:rsidRPr="00BC3F7E" w:rsidRDefault="005B313C" w:rsidP="000C1A2B">
      <w:pPr>
        <w:rPr>
          <w:rFonts w:ascii="Avenir Next" w:hAnsi="Avenir Next"/>
          <w:b/>
          <w:color w:val="000000" w:themeColor="text1"/>
          <w:lang w:val="en-US"/>
        </w:rPr>
      </w:pPr>
      <w:r w:rsidRPr="00BC3F7E">
        <w:rPr>
          <w:rFonts w:ascii="Avenir Next" w:hAnsi="Avenir Next"/>
          <w:b/>
          <w:color w:val="000000" w:themeColor="text1"/>
          <w:lang w:val="en-US"/>
        </w:rPr>
        <w:t>About Bleckmann</w:t>
      </w:r>
    </w:p>
    <w:bookmarkStart w:id="0" w:name="_Hlk1046335"/>
    <w:bookmarkStart w:id="1" w:name="_Hlk1456103"/>
    <w:p w14:paraId="5D398DF5" w14:textId="77777777" w:rsidR="00C14400" w:rsidRPr="00BC3F7E" w:rsidRDefault="00C14400" w:rsidP="00C14400">
      <w:pPr>
        <w:rPr>
          <w:rFonts w:ascii="Avenir Next" w:hAnsi="Avenir Next"/>
          <w:color w:val="000000" w:themeColor="text1"/>
          <w:lang w:val="en-US"/>
        </w:rPr>
      </w:pPr>
      <w:r w:rsidRPr="00AE3AE8">
        <w:rPr>
          <w:rFonts w:ascii="Avenir Next" w:hAnsi="Avenir Next"/>
          <w:color w:val="D20C14"/>
          <w:lang w:val="en-US"/>
        </w:rPr>
        <w:fldChar w:fldCharType="begin"/>
      </w:r>
      <w:r w:rsidRPr="00AE3AE8">
        <w:rPr>
          <w:rFonts w:ascii="Avenir Next" w:hAnsi="Avenir Next"/>
          <w:color w:val="D20C14"/>
          <w:lang w:val="en-US"/>
        </w:rPr>
        <w:instrText xml:space="preserve"> HYPERLINK "http://www.bleckmann.com" </w:instrText>
      </w:r>
      <w:r w:rsidRPr="00AE3AE8">
        <w:rPr>
          <w:rFonts w:ascii="Avenir Next" w:hAnsi="Avenir Next"/>
          <w:color w:val="D20C14"/>
          <w:lang w:val="en-US"/>
        </w:rPr>
      </w:r>
      <w:r w:rsidRPr="00AE3AE8">
        <w:rPr>
          <w:rFonts w:ascii="Avenir Next" w:hAnsi="Avenir Next"/>
          <w:color w:val="D20C14"/>
          <w:lang w:val="en-US"/>
        </w:rPr>
        <w:fldChar w:fldCharType="separate"/>
      </w:r>
      <w:r w:rsidRPr="00AE3AE8">
        <w:rPr>
          <w:rStyle w:val="Hyperlink"/>
          <w:rFonts w:ascii="Avenir Next" w:hAnsi="Avenir Next"/>
          <w:color w:val="D20C14"/>
          <w:lang w:val="en-US"/>
        </w:rPr>
        <w:t>Bleckmann</w:t>
      </w:r>
      <w:r w:rsidRPr="00AE3AE8">
        <w:rPr>
          <w:rFonts w:ascii="Avenir Next" w:hAnsi="Avenir Next"/>
          <w:color w:val="D20C14"/>
          <w:lang w:val="en-US"/>
        </w:rPr>
        <w:fldChar w:fldCharType="end"/>
      </w:r>
      <w:r w:rsidRPr="005B313C">
        <w:rPr>
          <w:rFonts w:ascii="Avenir Next" w:hAnsi="Avenir Next"/>
          <w:lang w:val="en-US"/>
        </w:rPr>
        <w:t xml:space="preserve"> </w:t>
      </w:r>
      <w:r w:rsidRPr="00BC3F7E">
        <w:rPr>
          <w:rFonts w:ascii="Avenir Next" w:hAnsi="Avenir Next"/>
          <w:color w:val="000000" w:themeColor="text1"/>
          <w:lang w:val="en-US"/>
        </w:rPr>
        <w:t xml:space="preserve">is a market leader in Supply Chain Management (SCM) services for the fashion and lifestyle markets. </w:t>
      </w:r>
    </w:p>
    <w:p w14:paraId="0407E831" w14:textId="77777777" w:rsidR="00C14400" w:rsidRPr="00BC3F7E" w:rsidRDefault="00C14400" w:rsidP="00C14400">
      <w:pPr>
        <w:rPr>
          <w:rFonts w:ascii="Avenir Next" w:hAnsi="Avenir Next"/>
          <w:color w:val="000000" w:themeColor="text1"/>
          <w:lang w:val="en-US"/>
        </w:rPr>
      </w:pPr>
      <w:r w:rsidRPr="00BC3F7E">
        <w:rPr>
          <w:rFonts w:ascii="Avenir Next" w:hAnsi="Avenir Next"/>
          <w:color w:val="000000" w:themeColor="text1"/>
          <w:lang w:val="en-US"/>
        </w:rPr>
        <w:t xml:space="preserve">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w:t>
      </w:r>
    </w:p>
    <w:p w14:paraId="3E6360C4" w14:textId="77777777" w:rsidR="00C14400" w:rsidRPr="00BC3F7E" w:rsidRDefault="00C14400" w:rsidP="00C14400">
      <w:pPr>
        <w:rPr>
          <w:rFonts w:ascii="Avenir Next" w:hAnsi="Avenir Next"/>
          <w:color w:val="000000" w:themeColor="text1"/>
          <w:lang w:val="en-US"/>
        </w:rPr>
      </w:pPr>
      <w:r w:rsidRPr="00BC3F7E">
        <w:rPr>
          <w:rFonts w:ascii="Avenir Next" w:hAnsi="Avenir Next"/>
          <w:color w:val="000000" w:themeColor="text1"/>
          <w:lang w:val="en-US"/>
        </w:rPr>
        <w:t>Bleckmann’s investments and vast experience in IT solutions enable a globally unified platform for our clients. Every day over 3000 team members support Bleckmann customers to deliver on their promises. With over 300 million Euro revenue, Bleckmann has the scale and flexibility to create world class solutions that delight its customers.</w:t>
      </w:r>
    </w:p>
    <w:p w14:paraId="05840531" w14:textId="77777777" w:rsidR="00C14400" w:rsidRPr="005B313C" w:rsidRDefault="00C14400" w:rsidP="00C14400">
      <w:pPr>
        <w:rPr>
          <w:rFonts w:ascii="Avenir Next" w:hAnsi="Avenir Next" w:cstheme="minorHAnsi"/>
          <w:lang w:val="en-US"/>
        </w:rPr>
      </w:pPr>
      <w:r w:rsidRPr="00BC3F7E">
        <w:rPr>
          <w:rFonts w:ascii="Avenir Next" w:hAnsi="Avenir Next"/>
          <w:color w:val="000000" w:themeColor="text1"/>
          <w:lang w:val="en-US"/>
        </w:rPr>
        <w:lastRenderedPageBreak/>
        <w:t xml:space="preserve">For more information, please visit </w:t>
      </w:r>
      <w:hyperlink r:id="rId11" w:history="1">
        <w:r w:rsidRPr="00AE3AE8">
          <w:rPr>
            <w:rStyle w:val="Hyperlink"/>
            <w:rFonts w:ascii="Avenir Next" w:hAnsi="Avenir Next"/>
            <w:color w:val="D20C14"/>
            <w:lang w:val="en-US"/>
          </w:rPr>
          <w:t>www.bleckmann.com</w:t>
        </w:r>
      </w:hyperlink>
      <w:bookmarkEnd w:id="0"/>
    </w:p>
    <w:bookmarkEnd w:id="1"/>
    <w:p w14:paraId="5D3BFAAA" w14:textId="77777777" w:rsidR="00880C0E" w:rsidRPr="005B313C" w:rsidRDefault="00880C0E" w:rsidP="00067FF0">
      <w:pPr>
        <w:rPr>
          <w:rFonts w:ascii="Avenir Next" w:hAnsi="Avenir Next"/>
          <w:lang w:val="en-US"/>
        </w:rPr>
      </w:pPr>
    </w:p>
    <w:p w14:paraId="610C2EA9" w14:textId="77777777" w:rsidR="00067FF0" w:rsidRPr="00BC3F7E" w:rsidRDefault="00880C0E" w:rsidP="00067FF0">
      <w:pPr>
        <w:rPr>
          <w:rFonts w:ascii="Avenir Next" w:hAnsi="Avenir Next"/>
          <w:color w:val="000000" w:themeColor="text1"/>
          <w:lang w:val="en-US"/>
        </w:rPr>
      </w:pPr>
      <w:r w:rsidRPr="00BC3F7E">
        <w:rPr>
          <w:rFonts w:ascii="Avenir Next" w:hAnsi="Avenir Next"/>
          <w:color w:val="000000" w:themeColor="text1"/>
          <w:lang w:val="en-US"/>
        </w:rPr>
        <w:t>In case of questions</w:t>
      </w:r>
      <w:r w:rsidR="000E60B0" w:rsidRPr="00BC3F7E">
        <w:rPr>
          <w:rFonts w:ascii="Avenir Next" w:hAnsi="Avenir Next"/>
          <w:color w:val="000000" w:themeColor="text1"/>
          <w:lang w:val="en-US"/>
        </w:rPr>
        <w:t xml:space="preserve">, </w:t>
      </w:r>
      <w:r w:rsidRPr="00BC3F7E">
        <w:rPr>
          <w:rFonts w:ascii="Avenir Next" w:hAnsi="Avenir Next"/>
          <w:color w:val="000000" w:themeColor="text1"/>
          <w:lang w:val="en-US"/>
        </w:rPr>
        <w:t>please</w:t>
      </w:r>
      <w:r w:rsidR="000E60B0" w:rsidRPr="00BC3F7E">
        <w:rPr>
          <w:rFonts w:ascii="Avenir Next" w:hAnsi="Avenir Next"/>
          <w:color w:val="000000" w:themeColor="text1"/>
          <w:lang w:val="en-US"/>
        </w:rPr>
        <w:t xml:space="preserve"> contact:</w:t>
      </w:r>
    </w:p>
    <w:p w14:paraId="2B67009B" w14:textId="77777777" w:rsidR="00067FF0" w:rsidRPr="00880C0E" w:rsidRDefault="00067FF0" w:rsidP="00067FF0">
      <w:pPr>
        <w:rPr>
          <w:sz w:val="20"/>
          <w:lang w:val="en-US"/>
        </w:rPr>
      </w:pPr>
      <w:r w:rsidRPr="00BC3F7E">
        <w:rPr>
          <w:rFonts w:ascii="Avenir Next" w:hAnsi="Avenir Next"/>
          <w:b/>
          <w:color w:val="000000" w:themeColor="text1"/>
          <w:lang w:val="en-US"/>
        </w:rPr>
        <w:t>Dorota Tankink</w:t>
      </w:r>
      <w:r w:rsidR="00880C0E" w:rsidRPr="00BC3F7E">
        <w:rPr>
          <w:rFonts w:ascii="Avenir Next" w:hAnsi="Avenir Next"/>
          <w:color w:val="000000" w:themeColor="text1"/>
          <w:lang w:val="en-US"/>
        </w:rPr>
        <w:t xml:space="preserve"> | </w:t>
      </w:r>
      <w:r w:rsidRPr="00BC3F7E">
        <w:rPr>
          <w:rFonts w:ascii="Avenir Next" w:hAnsi="Avenir Next"/>
          <w:color w:val="000000" w:themeColor="text1"/>
          <w:lang w:val="en-US"/>
        </w:rPr>
        <w:t>Marketing &amp; Communication Executive</w:t>
      </w:r>
      <w:r w:rsidR="00880C0E" w:rsidRPr="00BC3F7E">
        <w:rPr>
          <w:rFonts w:ascii="Avenir Next" w:hAnsi="Avenir Next"/>
          <w:color w:val="000000" w:themeColor="text1"/>
          <w:lang w:val="en-US"/>
        </w:rPr>
        <w:t xml:space="preserve"> | +31 6 </w:t>
      </w:r>
      <w:r w:rsidR="00880C0E" w:rsidRPr="00BC3F7E">
        <w:rPr>
          <w:rFonts w:ascii="Avenir Next" w:eastAsiaTheme="minorEastAsia" w:hAnsi="Avenir Next"/>
          <w:noProof/>
          <w:color w:val="000000" w:themeColor="text1"/>
          <w:lang w:val="en-US" w:eastAsia="nl-NL"/>
        </w:rPr>
        <w:t>3012 9759</w:t>
      </w:r>
      <w:r w:rsidR="00880C0E" w:rsidRPr="00BC3F7E">
        <w:rPr>
          <w:rFonts w:ascii="Avenir Next" w:hAnsi="Avenir Next"/>
          <w:color w:val="000000" w:themeColor="text1"/>
          <w:lang w:val="en-US"/>
        </w:rPr>
        <w:t xml:space="preserve"> | </w:t>
      </w:r>
      <w:hyperlink r:id="rId12" w:history="1">
        <w:r w:rsidRPr="00AE3AE8">
          <w:rPr>
            <w:rStyle w:val="Hyperlink"/>
            <w:rFonts w:ascii="Avenir Next" w:hAnsi="Avenir Next"/>
            <w:color w:val="D20C14"/>
            <w:lang w:val="en-US"/>
          </w:rPr>
          <w:t>dorota.tankink@bleckmann.com</w:t>
        </w:r>
      </w:hyperlink>
      <w:r w:rsidR="00880C0E">
        <w:rPr>
          <w:sz w:val="20"/>
          <w:lang w:val="en-US"/>
        </w:rPr>
        <w:t xml:space="preserve"> </w:t>
      </w:r>
    </w:p>
    <w:sectPr w:rsidR="00067FF0"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FD4A4" w14:textId="77777777" w:rsidR="00B72549" w:rsidRDefault="00B72549" w:rsidP="008E42D9">
      <w:pPr>
        <w:spacing w:after="0" w:line="240" w:lineRule="auto"/>
      </w:pPr>
      <w:r>
        <w:separator/>
      </w:r>
    </w:p>
  </w:endnote>
  <w:endnote w:type="continuationSeparator" w:id="0">
    <w:p w14:paraId="4C975570" w14:textId="77777777" w:rsidR="00B72549" w:rsidRDefault="00B72549"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7F2B" w14:textId="77777777" w:rsidR="00B72549" w:rsidRDefault="00B72549" w:rsidP="008E42D9">
      <w:pPr>
        <w:spacing w:after="0" w:line="240" w:lineRule="auto"/>
      </w:pPr>
      <w:r>
        <w:separator/>
      </w:r>
    </w:p>
  </w:footnote>
  <w:footnote w:type="continuationSeparator" w:id="0">
    <w:p w14:paraId="62FD9EE3" w14:textId="77777777" w:rsidR="00B72549" w:rsidRDefault="00B72549"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AE3AE8">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88272914">
    <w:abstractNumId w:val="2"/>
  </w:num>
  <w:num w:numId="2" w16cid:durableId="1022053215">
    <w:abstractNumId w:val="8"/>
  </w:num>
  <w:num w:numId="3" w16cid:durableId="1463235266">
    <w:abstractNumId w:val="3"/>
  </w:num>
  <w:num w:numId="4" w16cid:durableId="1000501447">
    <w:abstractNumId w:val="1"/>
  </w:num>
  <w:num w:numId="5" w16cid:durableId="1690597325">
    <w:abstractNumId w:val="6"/>
  </w:num>
  <w:num w:numId="6" w16cid:durableId="566913721">
    <w:abstractNumId w:val="10"/>
  </w:num>
  <w:num w:numId="7" w16cid:durableId="1244336791">
    <w:abstractNumId w:val="4"/>
  </w:num>
  <w:num w:numId="8" w16cid:durableId="1160467409">
    <w:abstractNumId w:val="0"/>
  </w:num>
  <w:num w:numId="9" w16cid:durableId="1865091879">
    <w:abstractNumId w:val="5"/>
  </w:num>
  <w:num w:numId="10" w16cid:durableId="1882933843">
    <w:abstractNumId w:val="7"/>
  </w:num>
  <w:num w:numId="11" w16cid:durableId="7878917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24ED2"/>
    <w:rsid w:val="00027DB4"/>
    <w:rsid w:val="00033098"/>
    <w:rsid w:val="00035D4E"/>
    <w:rsid w:val="00041CE9"/>
    <w:rsid w:val="000609B4"/>
    <w:rsid w:val="00067FF0"/>
    <w:rsid w:val="000833D9"/>
    <w:rsid w:val="000A6D70"/>
    <w:rsid w:val="000C1A2B"/>
    <w:rsid w:val="000E60B0"/>
    <w:rsid w:val="000F7417"/>
    <w:rsid w:val="00123389"/>
    <w:rsid w:val="00130234"/>
    <w:rsid w:val="00171BB6"/>
    <w:rsid w:val="001747E4"/>
    <w:rsid w:val="00175C9E"/>
    <w:rsid w:val="00184EED"/>
    <w:rsid w:val="00197146"/>
    <w:rsid w:val="001D5DD0"/>
    <w:rsid w:val="001E72BC"/>
    <w:rsid w:val="00200681"/>
    <w:rsid w:val="002131EC"/>
    <w:rsid w:val="0022362B"/>
    <w:rsid w:val="00253407"/>
    <w:rsid w:val="00254185"/>
    <w:rsid w:val="0027637D"/>
    <w:rsid w:val="00276E76"/>
    <w:rsid w:val="002912B5"/>
    <w:rsid w:val="002B3517"/>
    <w:rsid w:val="002B6D22"/>
    <w:rsid w:val="002B78CB"/>
    <w:rsid w:val="002D0544"/>
    <w:rsid w:val="00306336"/>
    <w:rsid w:val="003174AC"/>
    <w:rsid w:val="00321490"/>
    <w:rsid w:val="00321E97"/>
    <w:rsid w:val="003243FD"/>
    <w:rsid w:val="00327762"/>
    <w:rsid w:val="003322BD"/>
    <w:rsid w:val="00344FFB"/>
    <w:rsid w:val="00345918"/>
    <w:rsid w:val="00351B27"/>
    <w:rsid w:val="003530E7"/>
    <w:rsid w:val="00384769"/>
    <w:rsid w:val="003871E9"/>
    <w:rsid w:val="00390B0C"/>
    <w:rsid w:val="0039696B"/>
    <w:rsid w:val="003D5BAC"/>
    <w:rsid w:val="003F37AC"/>
    <w:rsid w:val="00434E7E"/>
    <w:rsid w:val="00437AA3"/>
    <w:rsid w:val="00452CEC"/>
    <w:rsid w:val="00453694"/>
    <w:rsid w:val="00467E32"/>
    <w:rsid w:val="004726F8"/>
    <w:rsid w:val="004756D1"/>
    <w:rsid w:val="00484D20"/>
    <w:rsid w:val="00487643"/>
    <w:rsid w:val="00496AB1"/>
    <w:rsid w:val="004A188F"/>
    <w:rsid w:val="004A611B"/>
    <w:rsid w:val="004A6746"/>
    <w:rsid w:val="004C33F8"/>
    <w:rsid w:val="004C7C27"/>
    <w:rsid w:val="00500062"/>
    <w:rsid w:val="005037CD"/>
    <w:rsid w:val="00507A37"/>
    <w:rsid w:val="00517A61"/>
    <w:rsid w:val="00542AE1"/>
    <w:rsid w:val="00562A75"/>
    <w:rsid w:val="00573681"/>
    <w:rsid w:val="005B0AAF"/>
    <w:rsid w:val="005B313C"/>
    <w:rsid w:val="005B5869"/>
    <w:rsid w:val="005F7014"/>
    <w:rsid w:val="006069AE"/>
    <w:rsid w:val="00624E18"/>
    <w:rsid w:val="006258DC"/>
    <w:rsid w:val="00625BD2"/>
    <w:rsid w:val="00645247"/>
    <w:rsid w:val="00646262"/>
    <w:rsid w:val="00655F79"/>
    <w:rsid w:val="00672062"/>
    <w:rsid w:val="00684D82"/>
    <w:rsid w:val="00687875"/>
    <w:rsid w:val="006A2A5B"/>
    <w:rsid w:val="006A518E"/>
    <w:rsid w:val="006C30D2"/>
    <w:rsid w:val="006D22D2"/>
    <w:rsid w:val="006E3CC2"/>
    <w:rsid w:val="006E50D5"/>
    <w:rsid w:val="00701F03"/>
    <w:rsid w:val="00703E1B"/>
    <w:rsid w:val="00713F50"/>
    <w:rsid w:val="00721C1C"/>
    <w:rsid w:val="007227A9"/>
    <w:rsid w:val="0072528E"/>
    <w:rsid w:val="0073409C"/>
    <w:rsid w:val="007368AD"/>
    <w:rsid w:val="00740207"/>
    <w:rsid w:val="00743927"/>
    <w:rsid w:val="007619C4"/>
    <w:rsid w:val="00766546"/>
    <w:rsid w:val="0079486A"/>
    <w:rsid w:val="007A51DB"/>
    <w:rsid w:val="007D3577"/>
    <w:rsid w:val="007E1DF2"/>
    <w:rsid w:val="007E27FE"/>
    <w:rsid w:val="00813F30"/>
    <w:rsid w:val="0082088F"/>
    <w:rsid w:val="00840BEE"/>
    <w:rsid w:val="00871793"/>
    <w:rsid w:val="00880C0E"/>
    <w:rsid w:val="00885618"/>
    <w:rsid w:val="008B1419"/>
    <w:rsid w:val="008B5CAD"/>
    <w:rsid w:val="008E42D9"/>
    <w:rsid w:val="008E4B6F"/>
    <w:rsid w:val="0090663B"/>
    <w:rsid w:val="009124CB"/>
    <w:rsid w:val="0092063B"/>
    <w:rsid w:val="009328E4"/>
    <w:rsid w:val="00940B3D"/>
    <w:rsid w:val="0095620C"/>
    <w:rsid w:val="0096066E"/>
    <w:rsid w:val="0099261F"/>
    <w:rsid w:val="00994203"/>
    <w:rsid w:val="009944A9"/>
    <w:rsid w:val="009E4886"/>
    <w:rsid w:val="009E6A52"/>
    <w:rsid w:val="009F15CF"/>
    <w:rsid w:val="009F5958"/>
    <w:rsid w:val="00A05FE0"/>
    <w:rsid w:val="00A26AAC"/>
    <w:rsid w:val="00A27F41"/>
    <w:rsid w:val="00A37EDD"/>
    <w:rsid w:val="00A807CB"/>
    <w:rsid w:val="00A86493"/>
    <w:rsid w:val="00A9367F"/>
    <w:rsid w:val="00A94E9C"/>
    <w:rsid w:val="00A953B5"/>
    <w:rsid w:val="00AB275E"/>
    <w:rsid w:val="00AC1250"/>
    <w:rsid w:val="00AD35EB"/>
    <w:rsid w:val="00AE101D"/>
    <w:rsid w:val="00AE3AE8"/>
    <w:rsid w:val="00AF2D7C"/>
    <w:rsid w:val="00B04133"/>
    <w:rsid w:val="00B044B0"/>
    <w:rsid w:val="00B17BD6"/>
    <w:rsid w:val="00B17E71"/>
    <w:rsid w:val="00B36609"/>
    <w:rsid w:val="00B4619A"/>
    <w:rsid w:val="00B4793F"/>
    <w:rsid w:val="00B61AB1"/>
    <w:rsid w:val="00B671A8"/>
    <w:rsid w:val="00B72549"/>
    <w:rsid w:val="00B73F76"/>
    <w:rsid w:val="00BA203C"/>
    <w:rsid w:val="00BC3F7E"/>
    <w:rsid w:val="00BD5361"/>
    <w:rsid w:val="00BD7546"/>
    <w:rsid w:val="00BF01FA"/>
    <w:rsid w:val="00BF1D28"/>
    <w:rsid w:val="00C03B13"/>
    <w:rsid w:val="00C14400"/>
    <w:rsid w:val="00C23C86"/>
    <w:rsid w:val="00C31A8E"/>
    <w:rsid w:val="00C3617C"/>
    <w:rsid w:val="00C51D26"/>
    <w:rsid w:val="00C6597B"/>
    <w:rsid w:val="00C8256D"/>
    <w:rsid w:val="00C860CE"/>
    <w:rsid w:val="00C96786"/>
    <w:rsid w:val="00CA0958"/>
    <w:rsid w:val="00CA154A"/>
    <w:rsid w:val="00CA445B"/>
    <w:rsid w:val="00CC005E"/>
    <w:rsid w:val="00CC77AC"/>
    <w:rsid w:val="00CD0083"/>
    <w:rsid w:val="00CD39C0"/>
    <w:rsid w:val="00D175AF"/>
    <w:rsid w:val="00D207E0"/>
    <w:rsid w:val="00D31365"/>
    <w:rsid w:val="00D367B6"/>
    <w:rsid w:val="00D375C3"/>
    <w:rsid w:val="00D4121F"/>
    <w:rsid w:val="00D628CB"/>
    <w:rsid w:val="00D911C8"/>
    <w:rsid w:val="00D97569"/>
    <w:rsid w:val="00DA6279"/>
    <w:rsid w:val="00DB6252"/>
    <w:rsid w:val="00DB67BA"/>
    <w:rsid w:val="00DB6D14"/>
    <w:rsid w:val="00DC2855"/>
    <w:rsid w:val="00DF05AD"/>
    <w:rsid w:val="00DF5554"/>
    <w:rsid w:val="00E30EFB"/>
    <w:rsid w:val="00E365AE"/>
    <w:rsid w:val="00E4338B"/>
    <w:rsid w:val="00E47CE2"/>
    <w:rsid w:val="00E55A33"/>
    <w:rsid w:val="00E84C6F"/>
    <w:rsid w:val="00E86CAF"/>
    <w:rsid w:val="00EB2E2B"/>
    <w:rsid w:val="00EC5F6E"/>
    <w:rsid w:val="00EE682D"/>
    <w:rsid w:val="00EF61D5"/>
    <w:rsid w:val="00F115B7"/>
    <w:rsid w:val="00F50BD9"/>
    <w:rsid w:val="00F70D60"/>
    <w:rsid w:val="00F70F07"/>
    <w:rsid w:val="00F87723"/>
    <w:rsid w:val="00F94F35"/>
    <w:rsid w:val="00FA0993"/>
    <w:rsid w:val="00FC30EE"/>
    <w:rsid w:val="00FF4F2E"/>
    <w:rsid w:val="00FF5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555D8-9B38-43CC-999D-1E25C622C5EE}">
  <ds:schemaRefs>
    <ds:schemaRef ds:uri="http://schemas.openxmlformats.org/officeDocument/2006/bibliography"/>
  </ds:schemaRefs>
</ds:datastoreItem>
</file>

<file path=customXml/itemProps2.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A0F0BBB4-77E6-43A1-BDB7-A63398D6F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408</Words>
  <Characters>2246</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6</cp:revision>
  <dcterms:created xsi:type="dcterms:W3CDTF">2019-12-17T15:46:00Z</dcterms:created>
  <dcterms:modified xsi:type="dcterms:W3CDTF">2023-07-06T16:57:00Z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